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4334" w14:textId="299E250F" w:rsidR="00195E3E" w:rsidRDefault="00195E3E">
      <w:pPr>
        <w:rPr>
          <w:rFonts w:ascii="Impact" w:hAnsi="Impact"/>
          <w:sz w:val="20"/>
          <w:szCs w:val="20"/>
        </w:rPr>
      </w:pPr>
      <w:r w:rsidRPr="00195E3E">
        <w:rPr>
          <w:rFonts w:ascii="Impact" w:hAnsi="Impact"/>
          <w:sz w:val="20"/>
          <w:szCs w:val="20"/>
        </w:rPr>
        <w:t xml:space="preserve">What is </w:t>
      </w:r>
      <w:r w:rsidR="00C72E85">
        <w:rPr>
          <w:rFonts w:ascii="Impact" w:hAnsi="Impact"/>
          <w:sz w:val="20"/>
          <w:szCs w:val="20"/>
        </w:rPr>
        <w:t>Business Continuity</w:t>
      </w:r>
      <w:r w:rsidRPr="00195E3E">
        <w:rPr>
          <w:rFonts w:ascii="Impact" w:hAnsi="Impact"/>
          <w:sz w:val="20"/>
          <w:szCs w:val="20"/>
        </w:rPr>
        <w:t xml:space="preserve"> Management System?</w:t>
      </w:r>
    </w:p>
    <w:p w14:paraId="54DBFAB8" w14:textId="5E5DE42B" w:rsidR="00C72E85" w:rsidRPr="00C72E85" w:rsidRDefault="00134EF7" w:rsidP="00134EF7">
      <w:pPr>
        <w:pStyle w:val="NormalWeb"/>
        <w:shd w:val="clear" w:color="auto" w:fill="FFFFFF"/>
        <w:spacing w:before="0" w:beforeAutospacing="0" w:after="0" w:afterAutospacing="0"/>
        <w:ind w:right="2520"/>
        <w:jc w:val="both"/>
        <w:rPr>
          <w:rFonts w:ascii="Arial Narrow" w:hAnsi="Arial Narrow" w:cs="Helvetica"/>
          <w:color w:val="333333"/>
          <w:sz w:val="20"/>
          <w:szCs w:val="20"/>
        </w:rPr>
      </w:pPr>
      <w:r w:rsidRPr="00C72E85">
        <w:rPr>
          <w:rFonts w:ascii="Arial Narrow" w:hAnsi="Arial Narrow"/>
          <w:noProof/>
          <w:sz w:val="20"/>
          <w:szCs w:val="20"/>
        </w:rPr>
        <mc:AlternateContent>
          <mc:Choice Requires="wps">
            <w:drawing>
              <wp:anchor distT="0" distB="0" distL="114300" distR="114300" simplePos="0" relativeHeight="251661312" behindDoc="0" locked="0" layoutInCell="1" allowOverlap="1" wp14:anchorId="5EA19EA2" wp14:editId="4F0F44AA">
                <wp:simplePos x="0" y="0"/>
                <wp:positionH relativeFrom="column">
                  <wp:posOffset>4804563</wp:posOffset>
                </wp:positionH>
                <wp:positionV relativeFrom="paragraph">
                  <wp:posOffset>5032</wp:posOffset>
                </wp:positionV>
                <wp:extent cx="1928587" cy="1701800"/>
                <wp:effectExtent l="0" t="0" r="14605" b="12700"/>
                <wp:wrapNone/>
                <wp:docPr id="1" name="Text Box 1"/>
                <wp:cNvGraphicFramePr/>
                <a:graphic xmlns:a="http://schemas.openxmlformats.org/drawingml/2006/main">
                  <a:graphicData uri="http://schemas.microsoft.com/office/word/2010/wordprocessingShape">
                    <wps:wsp>
                      <wps:cNvSpPr txBox="1"/>
                      <wps:spPr>
                        <a:xfrm>
                          <a:off x="0" y="0"/>
                          <a:ext cx="1928587" cy="1701800"/>
                        </a:xfrm>
                        <a:prstGeom prst="rect">
                          <a:avLst/>
                        </a:prstGeom>
                        <a:solidFill>
                          <a:schemeClr val="lt1"/>
                        </a:solidFill>
                        <a:ln w="6350">
                          <a:solidFill>
                            <a:schemeClr val="bg1"/>
                          </a:solidFill>
                        </a:ln>
                      </wps:spPr>
                      <wps:txbx>
                        <w:txbxContent>
                          <w:p w14:paraId="67CDB639" w14:textId="79E287CA" w:rsidR="00C864F0" w:rsidRDefault="00C72E85" w:rsidP="00134EF7">
                            <w:pPr>
                              <w:jc w:val="right"/>
                            </w:pPr>
                            <w:r w:rsidRPr="00C72E85">
                              <w:rPr>
                                <w:noProof/>
                              </w:rPr>
                              <w:drawing>
                                <wp:inline distT="0" distB="0" distL="0" distR="0" wp14:anchorId="02804D5E" wp14:editId="4B89F1A2">
                                  <wp:extent cx="1759291" cy="1603375"/>
                                  <wp:effectExtent l="0" t="0" r="0" b="0"/>
                                  <wp:docPr id="9220" name="Picture 2" descr="Continuous Learning: A Guide for your Businesses">
                                    <a:extLst xmlns:a="http://schemas.openxmlformats.org/drawingml/2006/main">
                                      <a:ext uri="{FF2B5EF4-FFF2-40B4-BE49-F238E27FC236}">
                                        <a16:creationId xmlns:a16="http://schemas.microsoft.com/office/drawing/2014/main" id="{AF40D251-18C1-4CAD-91C7-CD361E850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descr="Continuous Learning: A Guide for your Businesses">
                                            <a:extLst>
                                              <a:ext uri="{FF2B5EF4-FFF2-40B4-BE49-F238E27FC236}">
                                                <a16:creationId xmlns:a16="http://schemas.microsoft.com/office/drawing/2014/main" id="{AF40D251-18C1-4CAD-91C7-CD361E8503E5}"/>
                                              </a:ext>
                                            </a:extLst>
                                          </pic:cNvPr>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9150" cy="1612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19EA2" id="_x0000_t202" coordsize="21600,21600" o:spt="202" path="m,l,21600r21600,l21600,xe">
                <v:stroke joinstyle="miter"/>
                <v:path gradientshapeok="t" o:connecttype="rect"/>
              </v:shapetype>
              <v:shape id="Text Box 1" o:spid="_x0000_s1026" type="#_x0000_t202" style="position:absolute;left:0;text-align:left;margin-left:378.3pt;margin-top:.4pt;width:151.85pt;height: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" fillcolor="white [3201]" strokecolor="white [3212]" strokeweight=".5pt">
                <v:textbox>
                  <w:txbxContent>
                    <w:p w14:paraId="67CDB639" w14:textId="79E287CA" w:rsidR="00C864F0" w:rsidRDefault="00C72E85" w:rsidP="00134EF7">
                      <w:pPr>
                        <w:jc w:val="right"/>
                      </w:pPr>
                      <w:r w:rsidRPr="00C72E85">
                        <w:rPr>
                          <w:noProof/>
                        </w:rPr>
                        <w:drawing>
                          <wp:inline distT="0" distB="0" distL="0" distR="0" wp14:anchorId="02804D5E" wp14:editId="4B89F1A2">
                            <wp:extent cx="1759291" cy="1603375"/>
                            <wp:effectExtent l="0" t="0" r="0" b="0"/>
                            <wp:docPr id="9220" name="Picture 2" descr="Continuous Learning: A Guide for your Businesses">
                              <a:extLst xmlns:a="http://schemas.openxmlformats.org/drawingml/2006/main">
                                <a:ext uri="{FF2B5EF4-FFF2-40B4-BE49-F238E27FC236}">
                                  <a16:creationId xmlns:a16="http://schemas.microsoft.com/office/drawing/2014/main" id="{AF40D251-18C1-4CAD-91C7-CD361E850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descr="Continuous Learning: A Guide for your Businesses">
                                      <a:extLst>
                                        <a:ext uri="{FF2B5EF4-FFF2-40B4-BE49-F238E27FC236}">
                                          <a16:creationId xmlns:a16="http://schemas.microsoft.com/office/drawing/2014/main" id="{AF40D251-18C1-4CAD-91C7-CD361E8503E5}"/>
                                        </a:ext>
                                      </a:extLst>
                                    </pic:cNvPr>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9150" cy="1612360"/>
                                    </a:xfrm>
                                    <a:prstGeom prst="rect">
                                      <a:avLst/>
                                    </a:prstGeom>
                                    <a:noFill/>
                                    <a:ln>
                                      <a:noFill/>
                                    </a:ln>
                                  </pic:spPr>
                                </pic:pic>
                              </a:graphicData>
                            </a:graphic>
                          </wp:inline>
                        </w:drawing>
                      </w:r>
                    </w:p>
                  </w:txbxContent>
                </v:textbox>
              </v:shape>
            </w:pict>
          </mc:Fallback>
        </mc:AlternateContent>
      </w:r>
      <w:r w:rsidR="004D1199" w:rsidRPr="004D1199">
        <w:rPr>
          <w:rFonts w:ascii="Arial Narrow" w:hAnsi="Arial Narrow" w:cs="Arial"/>
          <w:color w:val="202122"/>
          <w:sz w:val="20"/>
          <w:szCs w:val="20"/>
          <w:shd w:val="clear" w:color="auto" w:fill="FFFFFF"/>
        </w:rPr>
        <w:t>Business Continuity Management system specifies requirements to plan, establish, implement, operate, monitor, review, maintain and continually improve a documented management system to protect against, reduce the likelihood of occurrence, prepare for, respond to, and recover from disruptive incidents when they arise</w:t>
      </w:r>
      <w:r w:rsidR="004D1199">
        <w:rPr>
          <w:rFonts w:ascii="Arial Narrow" w:hAnsi="Arial Narrow" w:cs="Arial"/>
          <w:color w:val="202122"/>
          <w:sz w:val="20"/>
          <w:szCs w:val="20"/>
          <w:shd w:val="clear" w:color="auto" w:fill="FFFFFF"/>
        </w:rPr>
        <w:t>.</w:t>
      </w:r>
      <w:r w:rsidR="004D1199">
        <w:rPr>
          <w:rFonts w:ascii="Arial" w:hAnsi="Arial" w:cs="Arial"/>
          <w:color w:val="202122"/>
          <w:sz w:val="21"/>
          <w:szCs w:val="21"/>
          <w:shd w:val="clear" w:color="auto" w:fill="FFFFFF"/>
        </w:rPr>
        <w:t> </w:t>
      </w:r>
      <w:r w:rsidR="004D1199" w:rsidRPr="004D1199">
        <w:rPr>
          <w:rFonts w:ascii="Arial Narrow" w:hAnsi="Arial Narrow" w:cs="Arial"/>
          <w:color w:val="202122"/>
          <w:sz w:val="20"/>
          <w:szCs w:val="20"/>
          <w:shd w:val="clear" w:color="auto" w:fill="FFFFFF"/>
        </w:rPr>
        <w:t>It is intended to be applicable to all organizations, or parts thereof, regardless of type, size and nature of the organizatio</w:t>
      </w:r>
      <w:r w:rsidR="004D1199">
        <w:rPr>
          <w:rFonts w:ascii="Arial Narrow" w:hAnsi="Arial Narrow" w:cs="Arial"/>
          <w:color w:val="202122"/>
          <w:sz w:val="20"/>
          <w:szCs w:val="20"/>
          <w:shd w:val="clear" w:color="auto" w:fill="FFFFFF"/>
        </w:rPr>
        <w:t xml:space="preserve">n. </w:t>
      </w:r>
      <w:r w:rsidR="00C72E85" w:rsidRPr="00C72E85">
        <w:rPr>
          <w:rFonts w:ascii="Arial Narrow" w:hAnsi="Arial Narrow" w:cs="Helvetica"/>
          <w:color w:val="333333"/>
          <w:sz w:val="20"/>
          <w:szCs w:val="20"/>
        </w:rPr>
        <w:t>ISO 22301:201</w:t>
      </w:r>
      <w:r w:rsidR="004D1199">
        <w:rPr>
          <w:rFonts w:ascii="Arial Narrow" w:hAnsi="Arial Narrow" w:cs="Helvetica"/>
          <w:color w:val="333333"/>
          <w:sz w:val="20"/>
          <w:szCs w:val="20"/>
        </w:rPr>
        <w:t>9</w:t>
      </w:r>
      <w:r w:rsidR="00C72E85" w:rsidRPr="00C72E85">
        <w:rPr>
          <w:rFonts w:ascii="Arial Narrow" w:hAnsi="Arial Narrow" w:cs="Helvetica"/>
          <w:color w:val="333333"/>
          <w:sz w:val="20"/>
          <w:szCs w:val="20"/>
        </w:rPr>
        <w:t xml:space="preserve"> specifies requirements to plan, establish, implement, operate, monitor, review, maintain and continually improve a documented management system to protect against, reduce the likelihood of occurrence, prepare for, respond to, and recover from disruptive incidents when they arise.</w:t>
      </w:r>
    </w:p>
    <w:p w14:paraId="162E3745" w14:textId="5BA6209E" w:rsidR="00C72E85" w:rsidRDefault="00C72E85" w:rsidP="00134EF7">
      <w:pPr>
        <w:pStyle w:val="NormalWeb"/>
        <w:shd w:val="clear" w:color="auto" w:fill="FFFFFF"/>
        <w:spacing w:before="0" w:beforeAutospacing="0" w:after="0" w:afterAutospacing="0"/>
        <w:ind w:right="2520"/>
        <w:jc w:val="both"/>
        <w:rPr>
          <w:rFonts w:ascii="Helvetica" w:hAnsi="Helvetica" w:cs="Helvetica"/>
          <w:color w:val="333333"/>
          <w:sz w:val="27"/>
          <w:szCs w:val="27"/>
        </w:rPr>
      </w:pPr>
      <w:r w:rsidRPr="00C72E85">
        <w:rPr>
          <w:rFonts w:ascii="Arial Narrow" w:hAnsi="Arial Narrow" w:cs="Helvetica"/>
          <w:color w:val="333333"/>
          <w:sz w:val="20"/>
          <w:szCs w:val="20"/>
        </w:rPr>
        <w:t>The requirements specified in ISO 22301:201</w:t>
      </w:r>
      <w:r w:rsidR="004D1199">
        <w:rPr>
          <w:rFonts w:ascii="Arial Narrow" w:hAnsi="Arial Narrow" w:cs="Helvetica"/>
          <w:color w:val="333333"/>
          <w:sz w:val="20"/>
          <w:szCs w:val="20"/>
        </w:rPr>
        <w:t>9</w:t>
      </w:r>
      <w:r w:rsidRPr="00C72E85">
        <w:rPr>
          <w:rFonts w:ascii="Arial Narrow" w:hAnsi="Arial Narrow" w:cs="Helvetica"/>
          <w:color w:val="333333"/>
          <w:sz w:val="20"/>
          <w:szCs w:val="20"/>
        </w:rPr>
        <w:t xml:space="preserve"> are generic and intended to be applicable to all organizations, or parts there</w:t>
      </w:r>
      <w:permStart w:id="1242957432" w:edGrp="everyone"/>
      <w:permEnd w:id="1242957432"/>
      <w:r w:rsidRPr="00C72E85">
        <w:rPr>
          <w:rFonts w:ascii="Arial Narrow" w:hAnsi="Arial Narrow" w:cs="Helvetica"/>
          <w:color w:val="333333"/>
          <w:sz w:val="20"/>
          <w:szCs w:val="20"/>
        </w:rPr>
        <w:t>of, regardless of type, size and nature of the organization. The extent of application of these requirements depends on the organization's operating environment and complexity</w:t>
      </w:r>
      <w:r>
        <w:rPr>
          <w:rFonts w:ascii="Helvetica" w:hAnsi="Helvetica" w:cs="Helvetica"/>
          <w:color w:val="333333"/>
          <w:sz w:val="27"/>
          <w:szCs w:val="27"/>
        </w:rPr>
        <w:t>.</w:t>
      </w:r>
    </w:p>
    <w:p w14:paraId="06EA3059" w14:textId="77777777" w:rsidR="00134EF7" w:rsidRDefault="001A25D1" w:rsidP="00134EF7">
      <w:pPr>
        <w:spacing w:after="0" w:line="240" w:lineRule="auto"/>
        <w:ind w:right="3240"/>
        <w:jc w:val="both"/>
        <w:rPr>
          <w:rFonts w:ascii="Arial Narrow" w:hAnsi="Arial Narrow" w:cs="Arial"/>
          <w:color w:val="202122"/>
          <w:shd w:val="clear" w:color="auto" w:fill="FFFFFF"/>
        </w:rPr>
      </w:pPr>
      <w:r>
        <w:rPr>
          <w:rFonts w:ascii="Arial Narrow" w:hAnsi="Arial Narrow" w:cs="Arial"/>
          <w:color w:val="202122"/>
          <w:shd w:val="clear" w:color="auto" w:fill="FFFFFF"/>
        </w:rPr>
        <w:t>.</w:t>
      </w:r>
    </w:p>
    <w:p w14:paraId="321D589A" w14:textId="17CBF7B2" w:rsidR="00195E3E" w:rsidRDefault="00195E3E" w:rsidP="00134EF7">
      <w:pPr>
        <w:spacing w:after="0" w:line="240" w:lineRule="auto"/>
        <w:ind w:right="3240"/>
        <w:jc w:val="both"/>
        <w:rPr>
          <w:rFonts w:ascii="Impact" w:hAnsi="Impact"/>
          <w:sz w:val="20"/>
          <w:szCs w:val="20"/>
        </w:rPr>
      </w:pPr>
      <w:r>
        <w:rPr>
          <w:rFonts w:ascii="Impact" w:hAnsi="Impact"/>
          <w:sz w:val="20"/>
          <w:szCs w:val="20"/>
        </w:rPr>
        <w:t xml:space="preserve">Where </w:t>
      </w:r>
      <w:r w:rsidR="00AA55AD">
        <w:rPr>
          <w:rFonts w:ascii="Impact" w:hAnsi="Impact"/>
          <w:sz w:val="20"/>
          <w:szCs w:val="20"/>
        </w:rPr>
        <w:t xml:space="preserve">&amp; how </w:t>
      </w:r>
      <w:r>
        <w:rPr>
          <w:rFonts w:ascii="Impact" w:hAnsi="Impact"/>
          <w:sz w:val="20"/>
          <w:szCs w:val="20"/>
        </w:rPr>
        <w:t xml:space="preserve">can </w:t>
      </w:r>
      <w:r w:rsidR="00C72E85">
        <w:rPr>
          <w:rFonts w:ascii="Impact" w:hAnsi="Impact"/>
          <w:sz w:val="20"/>
          <w:szCs w:val="20"/>
        </w:rPr>
        <w:t>Business Continuity</w:t>
      </w:r>
      <w:r w:rsidRPr="00195E3E">
        <w:rPr>
          <w:rFonts w:ascii="Impact" w:hAnsi="Impact"/>
          <w:sz w:val="20"/>
          <w:szCs w:val="20"/>
        </w:rPr>
        <w:t xml:space="preserve"> Management System</w:t>
      </w:r>
      <w:r>
        <w:rPr>
          <w:rFonts w:ascii="Impact" w:hAnsi="Impact"/>
          <w:sz w:val="20"/>
          <w:szCs w:val="20"/>
        </w:rPr>
        <w:t xml:space="preserve"> be applied?</w:t>
      </w:r>
    </w:p>
    <w:p w14:paraId="11C49BA8" w14:textId="27D2F05D" w:rsidR="00AA55AD" w:rsidRPr="00DE10F7" w:rsidRDefault="006E4F9A" w:rsidP="00134EF7">
      <w:pPr>
        <w:spacing w:after="0" w:line="240" w:lineRule="auto"/>
        <w:rPr>
          <w:rFonts w:ascii="Arial Narrow" w:hAnsi="Arial Narrow" w:cs="Arial"/>
          <w:color w:val="202122"/>
          <w:shd w:val="clear" w:color="auto" w:fill="FFFFFF"/>
        </w:rPr>
      </w:pPr>
      <w:r>
        <w:rPr>
          <w:rFonts w:ascii="Arial Narrow" w:hAnsi="Arial Narrow" w:cs="Arial"/>
          <w:color w:val="202122"/>
          <w:shd w:val="clear" w:color="auto" w:fill="FFFFFF"/>
        </w:rPr>
        <w:t>For</w:t>
      </w:r>
      <w:r w:rsidR="00AA55AD" w:rsidRPr="00DE10F7">
        <w:rPr>
          <w:rFonts w:ascii="Arial Narrow" w:hAnsi="Arial Narrow" w:cs="Arial"/>
          <w:color w:val="202122"/>
          <w:shd w:val="clear" w:color="auto" w:fill="FFFFFF"/>
        </w:rPr>
        <w:t> </w:t>
      </w:r>
      <w:r w:rsidR="00C72E85">
        <w:rPr>
          <w:rFonts w:ascii="Arial Narrow" w:hAnsi="Arial Narrow" w:cs="Arial"/>
          <w:b/>
          <w:bCs/>
          <w:color w:val="202122"/>
          <w:shd w:val="clear" w:color="auto" w:fill="FFFFFF"/>
        </w:rPr>
        <w:t>Business Continuity</w:t>
      </w:r>
      <w:r w:rsidR="00AA55AD" w:rsidRPr="00DE10F7">
        <w:rPr>
          <w:rFonts w:ascii="Arial Narrow" w:hAnsi="Arial Narrow" w:cs="Arial"/>
          <w:b/>
          <w:bCs/>
          <w:color w:val="202122"/>
          <w:shd w:val="clear" w:color="auto" w:fill="FFFFFF"/>
        </w:rPr>
        <w:t xml:space="preserve"> Management System</w:t>
      </w:r>
      <w:r w:rsidR="00AA55AD" w:rsidRPr="00DE10F7">
        <w:rPr>
          <w:rFonts w:ascii="Arial Narrow" w:hAnsi="Arial Narrow" w:cs="Arial"/>
          <w:color w:val="202122"/>
          <w:shd w:val="clear" w:color="auto" w:fill="FFFFFF"/>
        </w:rPr>
        <w:t> (</w:t>
      </w:r>
      <w:r w:rsidR="00C72E85">
        <w:rPr>
          <w:rFonts w:ascii="Arial Narrow" w:hAnsi="Arial Narrow" w:cs="Arial"/>
          <w:b/>
          <w:bCs/>
          <w:color w:val="202122"/>
          <w:shd w:val="clear" w:color="auto" w:fill="FFFFFF"/>
        </w:rPr>
        <w:t>BCMS</w:t>
      </w:r>
      <w:r w:rsidR="00AA55AD" w:rsidRPr="00DE10F7">
        <w:rPr>
          <w:rFonts w:ascii="Arial Narrow" w:hAnsi="Arial Narrow" w:cs="Arial"/>
          <w:color w:val="202122"/>
          <w:shd w:val="clear" w:color="auto" w:fill="FFFFFF"/>
        </w:rPr>
        <w:t>)</w:t>
      </w:r>
      <w:r>
        <w:rPr>
          <w:rFonts w:ascii="Arial Narrow" w:hAnsi="Arial Narrow" w:cs="Arial"/>
          <w:color w:val="202122"/>
          <w:shd w:val="clear" w:color="auto" w:fill="FFFFFF"/>
        </w:rPr>
        <w:t xml:space="preserve">, </w:t>
      </w:r>
      <w:r w:rsidR="00AA55AD" w:rsidRPr="00DE10F7">
        <w:rPr>
          <w:rFonts w:ascii="Arial Narrow" w:hAnsi="Arial Narrow" w:cs="Arial"/>
          <w:color w:val="202122"/>
          <w:shd w:val="clear" w:color="auto" w:fill="FFFFFF"/>
        </w:rPr>
        <w:t xml:space="preserve">be applied to any organization, irrespective of size or industry sector. </w:t>
      </w:r>
      <w:r w:rsidR="00C72E85">
        <w:rPr>
          <w:rFonts w:ascii="Arial Narrow" w:hAnsi="Arial Narrow" w:cs="Arial"/>
          <w:color w:val="202122"/>
          <w:shd w:val="clear" w:color="auto" w:fill="FFFFFF"/>
        </w:rPr>
        <w:t>BCMS</w:t>
      </w:r>
      <w:r w:rsidR="00965869">
        <w:rPr>
          <w:rFonts w:ascii="Arial Narrow" w:hAnsi="Arial Narrow" w:cs="Arial"/>
          <w:color w:val="202122"/>
          <w:shd w:val="clear" w:color="auto" w:fill="FFFFFF"/>
        </w:rPr>
        <w:t xml:space="preserve"> </w:t>
      </w:r>
      <w:r w:rsidR="00AA55AD" w:rsidRPr="00DE10F7">
        <w:rPr>
          <w:rFonts w:ascii="Arial Narrow" w:hAnsi="Arial Narrow" w:cs="Arial"/>
          <w:color w:val="202122"/>
          <w:shd w:val="clear" w:color="auto" w:fill="FFFFFF"/>
        </w:rPr>
        <w:t xml:space="preserve">approach has following basic principles &amp; strategies </w:t>
      </w:r>
      <w:r w:rsidR="00965869">
        <w:rPr>
          <w:rFonts w:ascii="Arial Narrow" w:hAnsi="Arial Narrow" w:cs="Arial"/>
          <w:color w:val="202122"/>
          <w:shd w:val="clear" w:color="auto" w:fill="FFFFFF"/>
        </w:rPr>
        <w:t>as Mandate:</w:t>
      </w:r>
    </w:p>
    <w:tbl>
      <w:tblPr>
        <w:tblStyle w:val="TableGrid"/>
        <w:tblW w:w="10345" w:type="dxa"/>
        <w:tblLook w:val="04A0" w:firstRow="1" w:lastRow="0" w:firstColumn="1" w:lastColumn="0" w:noHBand="0" w:noVBand="1"/>
      </w:tblPr>
      <w:tblGrid>
        <w:gridCol w:w="5125"/>
        <w:gridCol w:w="5220"/>
      </w:tblGrid>
      <w:tr w:rsidR="00AA55AD" w14:paraId="30F1DC8E" w14:textId="77777777" w:rsidTr="005E5D7A">
        <w:tc>
          <w:tcPr>
            <w:tcW w:w="5125" w:type="dxa"/>
          </w:tcPr>
          <w:p w14:paraId="035427CD" w14:textId="220C6740" w:rsidR="006E4F9A" w:rsidRDefault="00AA55AD" w:rsidP="00195E3E">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Principles</w:t>
            </w:r>
            <w:r w:rsidR="006E4F9A">
              <w:rPr>
                <w:rFonts w:ascii="Arial Narrow" w:hAnsi="Arial Narrow" w:cs="Arial"/>
                <w:color w:val="202122"/>
                <w:sz w:val="20"/>
                <w:szCs w:val="20"/>
                <w:shd w:val="clear" w:color="auto" w:fill="FFFFFF"/>
              </w:rPr>
              <w:t xml:space="preserve"> – </w:t>
            </w:r>
            <w:r w:rsidR="005E5D7A">
              <w:rPr>
                <w:rFonts w:ascii="Arial Narrow" w:hAnsi="Arial Narrow" w:cs="Arial"/>
                <w:color w:val="202122"/>
                <w:sz w:val="20"/>
                <w:szCs w:val="20"/>
                <w:shd w:val="clear" w:color="auto" w:fill="FFFFFF"/>
              </w:rPr>
              <w:t>BC</w:t>
            </w:r>
            <w:r w:rsidR="006E4F9A">
              <w:rPr>
                <w:rFonts w:ascii="Arial Narrow" w:hAnsi="Arial Narrow" w:cs="Arial"/>
                <w:color w:val="202122"/>
                <w:sz w:val="20"/>
                <w:szCs w:val="20"/>
                <w:shd w:val="clear" w:color="auto" w:fill="FFFFFF"/>
              </w:rPr>
              <w:t>MS Principles may be considered to maintain</w:t>
            </w:r>
          </w:p>
          <w:p w14:paraId="18DF49CA" w14:textId="3282FC4A" w:rsidR="00AA55AD" w:rsidRPr="00F96DBB" w:rsidRDefault="006E4F9A" w:rsidP="00195E3E">
            <w:pPr>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 xml:space="preserve">                   C, I &amp; A of Information</w:t>
            </w:r>
            <w:r w:rsidR="00FA0EE6">
              <w:rPr>
                <w:rFonts w:ascii="Arial Narrow" w:hAnsi="Arial Narrow" w:cs="Arial"/>
                <w:color w:val="202122"/>
                <w:sz w:val="20"/>
                <w:szCs w:val="20"/>
                <w:shd w:val="clear" w:color="auto" w:fill="FFFFFF"/>
              </w:rPr>
              <w:t xml:space="preserve"> even during Disruption</w:t>
            </w:r>
          </w:p>
        </w:tc>
        <w:tc>
          <w:tcPr>
            <w:tcW w:w="5220" w:type="dxa"/>
            <w:vAlign w:val="center"/>
          </w:tcPr>
          <w:p w14:paraId="491E7817" w14:textId="2EBFF41F" w:rsidR="00AA55AD" w:rsidRPr="00F96DBB" w:rsidRDefault="00AA55AD" w:rsidP="006E4F9A">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Strategies</w:t>
            </w:r>
          </w:p>
        </w:tc>
      </w:tr>
      <w:tr w:rsidR="00AA55AD" w14:paraId="61FBCBE5" w14:textId="77777777" w:rsidTr="005E5D7A">
        <w:tc>
          <w:tcPr>
            <w:tcW w:w="5125" w:type="dxa"/>
          </w:tcPr>
          <w:p w14:paraId="65375DD2" w14:textId="757A1F00" w:rsidR="00AA55AD" w:rsidRPr="005E5D7A" w:rsidRDefault="006E4F9A" w:rsidP="006E4F9A">
            <w:pPr>
              <w:pStyle w:val="ListParagraph"/>
              <w:numPr>
                <w:ilvl w:val="0"/>
                <w:numId w:val="1"/>
              </w:numPr>
              <w:ind w:left="334"/>
              <w:rPr>
                <w:rFonts w:ascii="Arial Narrow" w:hAnsi="Arial Narrow" w:cs="Arial"/>
                <w:color w:val="202122"/>
                <w:sz w:val="20"/>
                <w:szCs w:val="20"/>
                <w:shd w:val="clear" w:color="auto" w:fill="FFFFFF"/>
              </w:rPr>
            </w:pPr>
            <w:r w:rsidRPr="005E5D7A">
              <w:rPr>
                <w:rFonts w:ascii="Arial Narrow" w:hAnsi="Arial Narrow" w:cs="Arial"/>
                <w:noProof/>
                <w:color w:val="202122"/>
                <w:sz w:val="20"/>
                <w:szCs w:val="20"/>
              </w:rPr>
              <mc:AlternateContent>
                <mc:Choice Requires="wps">
                  <w:drawing>
                    <wp:anchor distT="0" distB="0" distL="114300" distR="114300" simplePos="0" relativeHeight="251660288" behindDoc="0" locked="0" layoutInCell="1" allowOverlap="1" wp14:anchorId="0F484454" wp14:editId="0D32F340">
                      <wp:simplePos x="0" y="0"/>
                      <wp:positionH relativeFrom="column">
                        <wp:posOffset>1926183</wp:posOffset>
                      </wp:positionH>
                      <wp:positionV relativeFrom="paragraph">
                        <wp:posOffset>78512</wp:posOffset>
                      </wp:positionV>
                      <wp:extent cx="1236513" cy="1236819"/>
                      <wp:effectExtent l="0" t="0" r="20955" b="20955"/>
                      <wp:wrapNone/>
                      <wp:docPr id="54" name="Text Box 54"/>
                      <wp:cNvGraphicFramePr/>
                      <a:graphic xmlns:a="http://schemas.openxmlformats.org/drawingml/2006/main">
                        <a:graphicData uri="http://schemas.microsoft.com/office/word/2010/wordprocessingShape">
                          <wps:wsp>
                            <wps:cNvSpPr txBox="1"/>
                            <wps:spPr>
                              <a:xfrm>
                                <a:off x="0" y="0"/>
                                <a:ext cx="1236513" cy="1236819"/>
                              </a:xfrm>
                              <a:prstGeom prst="rect">
                                <a:avLst/>
                              </a:prstGeom>
                              <a:solidFill>
                                <a:schemeClr val="lt1"/>
                              </a:solidFill>
                              <a:ln w="6350">
                                <a:solidFill>
                                  <a:schemeClr val="bg1"/>
                                </a:solidFill>
                              </a:ln>
                            </wps:spPr>
                            <wps:txbx>
                              <w:txbxContent>
                                <w:p w14:paraId="1D077032" w14:textId="35C86615" w:rsidR="006E4F9A" w:rsidRDefault="004D1199" w:rsidP="0055562D">
                                  <w:pPr>
                                    <w:ind w:right="-120"/>
                                  </w:pPr>
                                  <w:r>
                                    <w:rPr>
                                      <w:noProof/>
                                    </w:rPr>
                                    <w:drawing>
                                      <wp:inline distT="0" distB="0" distL="0" distR="0" wp14:anchorId="5CDAD874" wp14:editId="0CE6A7D2">
                                        <wp:extent cx="1019810" cy="1168107"/>
                                        <wp:effectExtent l="0" t="0" r="8890" b="0"/>
                                        <wp:docPr id="7" name="Picture 7" descr="Business continuity management systems | by Guardiansocial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continuity management systems | by Guardiansocial | Medium"/>
                                                <pic:cNvPicPr>
                                                  <a:picLocks noChangeAspect="1" noChangeArrowheads="1"/>
                                                </pic:cNvPicPr>
                                              </pic:nvPicPr>
                                              <pic:blipFill rotWithShape="1">
                                                <a:blip r:embed="rId9">
                                                  <a:extLst>
                                                    <a:ext uri="{28A0092B-C50C-407E-A947-70E740481C1C}">
                                                      <a14:useLocalDpi xmlns:a14="http://schemas.microsoft.com/office/drawing/2010/main" val="0"/>
                                                    </a:ext>
                                                  </a:extLst>
                                                </a:blip>
                                                <a:srcRect r="53189"/>
                                                <a:stretch/>
                                              </pic:blipFill>
                                              <pic:spPr bwMode="auto">
                                                <a:xfrm>
                                                  <a:off x="0" y="0"/>
                                                  <a:ext cx="1081406" cy="12386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84454" id="Text Box 54" o:spid="_x0000_s1027" type="#_x0000_t202" style="position:absolute;left:0;text-align:left;margin-left:151.65pt;margin-top:6.2pt;width:97.35pt;height:9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" fillcolor="white [3201]" strokecolor="white [3212]" strokeweight=".5pt">
                      <v:textbox>
                        <w:txbxContent>
                          <w:p w14:paraId="1D077032" w14:textId="35C86615" w:rsidR="006E4F9A" w:rsidRDefault="004D1199" w:rsidP="0055562D">
                            <w:pPr>
                              <w:ind w:right="-120"/>
                            </w:pPr>
                            <w:r>
                              <w:rPr>
                                <w:noProof/>
                              </w:rPr>
                              <w:drawing>
                                <wp:inline distT="0" distB="0" distL="0" distR="0" wp14:anchorId="5CDAD874" wp14:editId="0CE6A7D2">
                                  <wp:extent cx="1019810" cy="1168107"/>
                                  <wp:effectExtent l="0" t="0" r="8890" b="0"/>
                                  <wp:docPr id="7" name="Picture 7" descr="Business continuity management systems | by Guardiansocial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continuity management systems | by Guardiansocial | Medium"/>
                                          <pic:cNvPicPr>
                                            <a:picLocks noChangeAspect="1" noChangeArrowheads="1"/>
                                          </pic:cNvPicPr>
                                        </pic:nvPicPr>
                                        <pic:blipFill rotWithShape="1">
                                          <a:blip r:embed="rId10">
                                            <a:extLst>
                                              <a:ext uri="{28A0092B-C50C-407E-A947-70E740481C1C}">
                                                <a14:useLocalDpi xmlns:a14="http://schemas.microsoft.com/office/drawing/2010/main" val="0"/>
                                              </a:ext>
                                            </a:extLst>
                                          </a:blip>
                                          <a:srcRect r="53189"/>
                                          <a:stretch/>
                                        </pic:blipFill>
                                        <pic:spPr bwMode="auto">
                                          <a:xfrm>
                                            <a:off x="0" y="0"/>
                                            <a:ext cx="1081406" cy="12386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E5D7A" w:rsidRPr="005E5D7A">
              <w:rPr>
                <w:rFonts w:ascii="Arial Narrow" w:hAnsi="Arial Narrow"/>
                <w:sz w:val="20"/>
                <w:szCs w:val="20"/>
              </w:rPr>
              <w:t>Employee Involvement</w:t>
            </w:r>
            <w:r w:rsidRPr="005E5D7A">
              <w:rPr>
                <w:rFonts w:ascii="Arial Narrow" w:hAnsi="Arial Narrow"/>
                <w:sz w:val="20"/>
                <w:szCs w:val="20"/>
              </w:rPr>
              <w:t xml:space="preserve"> </w:t>
            </w:r>
          </w:p>
          <w:p w14:paraId="15A330B4" w14:textId="69042681" w:rsidR="006F0A2F" w:rsidRPr="005E5D7A" w:rsidRDefault="005E5D7A" w:rsidP="006E4F9A">
            <w:pPr>
              <w:pStyle w:val="ListParagraph"/>
              <w:numPr>
                <w:ilvl w:val="0"/>
                <w:numId w:val="1"/>
              </w:numPr>
              <w:ind w:left="334"/>
              <w:rPr>
                <w:rFonts w:ascii="Arial Narrow" w:hAnsi="Arial Narrow" w:cs="Arial"/>
                <w:color w:val="202122"/>
                <w:sz w:val="20"/>
                <w:szCs w:val="20"/>
                <w:shd w:val="clear" w:color="auto" w:fill="FFFFFF"/>
              </w:rPr>
            </w:pPr>
            <w:r w:rsidRPr="005E5D7A">
              <w:rPr>
                <w:rFonts w:ascii="Arial Narrow" w:hAnsi="Arial Narrow" w:cs="Arial"/>
                <w:color w:val="202122"/>
                <w:sz w:val="20"/>
                <w:szCs w:val="20"/>
                <w:shd w:val="clear" w:color="auto" w:fill="FFFFFF"/>
              </w:rPr>
              <w:t>Keep Customers in Loop</w:t>
            </w:r>
          </w:p>
          <w:p w14:paraId="459DEB01" w14:textId="59E899DE" w:rsidR="006F0A2F" w:rsidRPr="005E5D7A" w:rsidRDefault="005E5D7A" w:rsidP="006E4F9A">
            <w:pPr>
              <w:pStyle w:val="ListParagraph"/>
              <w:numPr>
                <w:ilvl w:val="0"/>
                <w:numId w:val="1"/>
              </w:numPr>
              <w:ind w:left="334"/>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Alignment of Suppliers</w:t>
            </w:r>
          </w:p>
          <w:p w14:paraId="199F6E8C" w14:textId="77777777" w:rsidR="005E5D7A" w:rsidRDefault="005E5D7A" w:rsidP="006E4F9A">
            <w:pPr>
              <w:pStyle w:val="ListParagraph"/>
              <w:numPr>
                <w:ilvl w:val="0"/>
                <w:numId w:val="1"/>
              </w:numPr>
              <w:ind w:left="334"/>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 xml:space="preserve">Alignment of Customer Service </w:t>
            </w:r>
          </w:p>
          <w:p w14:paraId="0E5FAD28" w14:textId="520F40AB" w:rsidR="006F0A2F" w:rsidRPr="005E5D7A" w:rsidRDefault="005E5D7A" w:rsidP="005E5D7A">
            <w:pPr>
              <w:pStyle w:val="ListParagraph"/>
              <w:ind w:left="334"/>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 xml:space="preserve">&amp; Support Resources </w:t>
            </w:r>
          </w:p>
          <w:p w14:paraId="763DD79E" w14:textId="1052F0B8" w:rsidR="006F0A2F" w:rsidRPr="005E5D7A" w:rsidRDefault="005E5D7A" w:rsidP="006E4F9A">
            <w:pPr>
              <w:pStyle w:val="ListParagraph"/>
              <w:numPr>
                <w:ilvl w:val="0"/>
                <w:numId w:val="1"/>
              </w:numPr>
              <w:ind w:left="334"/>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Alignment of Data to Recovery</w:t>
            </w:r>
          </w:p>
          <w:p w14:paraId="28AB9BDC" w14:textId="4C7271E6" w:rsidR="005E5D7A" w:rsidRDefault="005E5D7A" w:rsidP="005E5D7A">
            <w:pPr>
              <w:pStyle w:val="ListParagraph"/>
              <w:numPr>
                <w:ilvl w:val="0"/>
                <w:numId w:val="1"/>
              </w:numPr>
              <w:ind w:left="334"/>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 xml:space="preserve">Regular Actual Testing of Recovery </w:t>
            </w:r>
          </w:p>
          <w:p w14:paraId="5D886CEE" w14:textId="4517F819" w:rsidR="005E5D7A" w:rsidRPr="005E5D7A" w:rsidRDefault="005E5D7A" w:rsidP="005E5D7A">
            <w:pPr>
              <w:pStyle w:val="ListParagraph"/>
              <w:ind w:left="334"/>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Plans</w:t>
            </w:r>
          </w:p>
          <w:p w14:paraId="5D2F5B7C" w14:textId="77777777" w:rsidR="006F0A2F" w:rsidRDefault="005E5D7A" w:rsidP="006E4F9A">
            <w:pPr>
              <w:pStyle w:val="ListParagraph"/>
              <w:numPr>
                <w:ilvl w:val="0"/>
                <w:numId w:val="1"/>
              </w:numPr>
              <w:ind w:left="33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Information Security i</w:t>
            </w:r>
            <w:r w:rsidR="00904488">
              <w:rPr>
                <w:rFonts w:ascii="Arial Narrow" w:hAnsi="Arial Narrow" w:cs="Arial"/>
                <w:color w:val="202122"/>
                <w:sz w:val="18"/>
                <w:szCs w:val="18"/>
                <w:shd w:val="clear" w:color="auto" w:fill="FFFFFF"/>
              </w:rPr>
              <w:t>n Recovery is Must</w:t>
            </w:r>
          </w:p>
          <w:p w14:paraId="6E1E84C1" w14:textId="77777777" w:rsidR="00965869" w:rsidRDefault="00965869" w:rsidP="006E4F9A">
            <w:pPr>
              <w:pStyle w:val="ListParagraph"/>
              <w:numPr>
                <w:ilvl w:val="0"/>
                <w:numId w:val="1"/>
              </w:numPr>
              <w:ind w:left="33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Creation &amp; regular Update of KEDB and Sharing within  </w:t>
            </w:r>
          </w:p>
          <w:p w14:paraId="49A6F107" w14:textId="74222EE6" w:rsidR="00770D7C" w:rsidRPr="00DE10F7" w:rsidRDefault="00770D7C" w:rsidP="006E4F9A">
            <w:pPr>
              <w:pStyle w:val="ListParagraph"/>
              <w:numPr>
                <w:ilvl w:val="0"/>
                <w:numId w:val="1"/>
              </w:numPr>
              <w:ind w:left="334"/>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Cost &amp; Time </w:t>
            </w:r>
            <w:r w:rsidR="004046DF">
              <w:rPr>
                <w:rFonts w:ascii="Arial Narrow" w:hAnsi="Arial Narrow" w:cs="Arial"/>
                <w:color w:val="202122"/>
                <w:sz w:val="18"/>
                <w:szCs w:val="18"/>
                <w:shd w:val="clear" w:color="auto" w:fill="FFFFFF"/>
              </w:rPr>
              <w:t>consideration for BIA</w:t>
            </w:r>
          </w:p>
        </w:tc>
        <w:tc>
          <w:tcPr>
            <w:tcW w:w="5220" w:type="dxa"/>
          </w:tcPr>
          <w:p w14:paraId="2F31473A" w14:textId="177290F4" w:rsidR="00965869" w:rsidRDefault="00965869"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Clear Understanding of Exact Products / Services as part of Scope &amp; Context – Technical (Products/Services) &amp; # of Geographical (Location Scope);</w:t>
            </w:r>
          </w:p>
          <w:p w14:paraId="38C6F0BE" w14:textId="03D69CB7" w:rsidR="00965869" w:rsidRDefault="00965869"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Identification of all Interested parties (External &amp; Internal) as per Scope &amp; Context;</w:t>
            </w:r>
          </w:p>
          <w:p w14:paraId="6D5DA134" w14:textId="1CBFC433" w:rsidR="006F0A2F" w:rsidRPr="00DE10F7" w:rsidRDefault="00965869"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Minimum Consideration of Time &amp; $ for Risk Appetite &amp; BIA;</w:t>
            </w:r>
          </w:p>
          <w:p w14:paraId="7439C062" w14:textId="21D1493B" w:rsidR="006F0A2F" w:rsidRPr="00DE10F7" w:rsidRDefault="00965869"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Consideration of ISMS</w:t>
            </w:r>
            <w:r w:rsidR="006E4F9A">
              <w:rPr>
                <w:rFonts w:ascii="Arial Narrow" w:hAnsi="Arial Narrow" w:cs="Arial"/>
                <w:color w:val="202122"/>
                <w:sz w:val="18"/>
                <w:szCs w:val="18"/>
                <w:shd w:val="clear" w:color="auto" w:fill="FFFFFF"/>
              </w:rPr>
              <w:t xml:space="preserve"> VULNERABILITIES for C, I &amp; A Separately</w:t>
            </w:r>
            <w:r>
              <w:rPr>
                <w:rFonts w:ascii="Arial Narrow" w:hAnsi="Arial Narrow" w:cs="Arial"/>
                <w:color w:val="202122"/>
                <w:sz w:val="18"/>
                <w:szCs w:val="18"/>
                <w:shd w:val="clear" w:color="auto" w:fill="FFFFFF"/>
              </w:rPr>
              <w:t xml:space="preserve"> in BIA</w:t>
            </w:r>
          </w:p>
          <w:p w14:paraId="0160F983" w14:textId="29EA4E04" w:rsidR="00965869" w:rsidRDefault="00965869"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BIA to consider Language barrier; </w:t>
            </w:r>
          </w:p>
          <w:p w14:paraId="17C1344F" w14:textId="3B7F9E57" w:rsidR="00AA55AD"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Perform Risk Evaluation (Impact Level) on current controls and after new controls</w:t>
            </w:r>
            <w:r w:rsidR="00965869">
              <w:rPr>
                <w:rFonts w:ascii="Arial Narrow" w:hAnsi="Arial Narrow" w:cs="Arial"/>
                <w:color w:val="202122"/>
                <w:sz w:val="18"/>
                <w:szCs w:val="18"/>
                <w:shd w:val="clear" w:color="auto" w:fill="FFFFFF"/>
              </w:rPr>
              <w:t>;</w:t>
            </w:r>
          </w:p>
          <w:p w14:paraId="64EDD670" w14:textId="24384DCB" w:rsidR="006F0A2F" w:rsidRPr="00DE10F7" w:rsidRDefault="00965869"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Risk Mitigation Solutions be based on ATAT &amp; approval of Residual Risk;</w:t>
            </w:r>
          </w:p>
          <w:p w14:paraId="24797149" w14:textId="482F633D" w:rsidR="006F0A2F" w:rsidRPr="00DE10F7" w:rsidRDefault="00965869"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Always Align Assumptions, Failures etc. with Residual Risks;</w:t>
            </w:r>
          </w:p>
        </w:tc>
      </w:tr>
    </w:tbl>
    <w:p w14:paraId="1DE45983" w14:textId="77777777" w:rsidR="00DE10F7" w:rsidRDefault="00DE10F7" w:rsidP="00DE10F7">
      <w:pPr>
        <w:spacing w:after="0" w:line="240" w:lineRule="auto"/>
        <w:rPr>
          <w:rFonts w:ascii="Impact" w:hAnsi="Impact"/>
          <w:sz w:val="20"/>
          <w:szCs w:val="20"/>
        </w:rPr>
      </w:pPr>
    </w:p>
    <w:p w14:paraId="5CDA43AA" w14:textId="7A70C91A" w:rsidR="00AA55AD" w:rsidRDefault="006F0A2F" w:rsidP="00DE10F7">
      <w:pPr>
        <w:spacing w:after="0" w:line="240" w:lineRule="auto"/>
        <w:rPr>
          <w:rFonts w:ascii="Impact" w:hAnsi="Impact"/>
          <w:sz w:val="20"/>
          <w:szCs w:val="20"/>
        </w:rPr>
      </w:pPr>
      <w:r>
        <w:rPr>
          <w:rFonts w:ascii="Impact" w:hAnsi="Impact"/>
          <w:sz w:val="20"/>
          <w:szCs w:val="20"/>
        </w:rPr>
        <w:t xml:space="preserve">What can make </w:t>
      </w:r>
      <w:r w:rsidR="00C72E85">
        <w:rPr>
          <w:rFonts w:ascii="Impact" w:hAnsi="Impact"/>
          <w:sz w:val="20"/>
          <w:szCs w:val="20"/>
        </w:rPr>
        <w:t>Business Continuity</w:t>
      </w:r>
      <w:r w:rsidRPr="00195E3E">
        <w:rPr>
          <w:rFonts w:ascii="Impact" w:hAnsi="Impact"/>
          <w:sz w:val="20"/>
          <w:szCs w:val="20"/>
        </w:rPr>
        <w:t xml:space="preserve"> Management System</w:t>
      </w:r>
      <w:r>
        <w:rPr>
          <w:rFonts w:ascii="Impact" w:hAnsi="Impact"/>
          <w:sz w:val="20"/>
          <w:szCs w:val="20"/>
        </w:rPr>
        <w:t xml:space="preserve"> journey successful?</w:t>
      </w:r>
    </w:p>
    <w:p w14:paraId="22B91ED6" w14:textId="19BEBB4D" w:rsidR="006F0A2F" w:rsidRDefault="006F0A2F" w:rsidP="00C864F0">
      <w:pPr>
        <w:spacing w:after="0" w:line="240" w:lineRule="auto"/>
        <w:jc w:val="both"/>
        <w:rPr>
          <w:rFonts w:ascii="Arial Narrow" w:hAnsi="Arial Narrow" w:cs="Arial"/>
          <w:color w:val="202122"/>
          <w:shd w:val="clear" w:color="auto" w:fill="FFFFFF"/>
        </w:rPr>
      </w:pPr>
      <w:r w:rsidRPr="00DE10F7">
        <w:rPr>
          <w:rFonts w:ascii="Arial Narrow" w:hAnsi="Arial Narrow" w:cs="Arial"/>
          <w:color w:val="202122"/>
          <w:shd w:val="clear" w:color="auto" w:fill="FFFFFF"/>
        </w:rPr>
        <w:t xml:space="preserve">To implement </w:t>
      </w:r>
      <w:r w:rsidR="00FC01A8">
        <w:rPr>
          <w:rFonts w:ascii="Arial Narrow" w:hAnsi="Arial Narrow" w:cs="Arial"/>
          <w:color w:val="202122"/>
          <w:shd w:val="clear" w:color="auto" w:fill="FFFFFF"/>
        </w:rPr>
        <w:t xml:space="preserve">&amp; get maximum benefited from </w:t>
      </w:r>
      <w:r w:rsidR="00C72E85">
        <w:rPr>
          <w:rFonts w:ascii="Arial Narrow" w:hAnsi="Arial Narrow" w:cs="Arial"/>
          <w:color w:val="202122"/>
          <w:shd w:val="clear" w:color="auto" w:fill="FFFFFF"/>
        </w:rPr>
        <w:t xml:space="preserve">BCMS </w:t>
      </w:r>
      <w:r w:rsidRPr="00DE10F7">
        <w:rPr>
          <w:rFonts w:ascii="Arial Narrow" w:hAnsi="Arial Narrow" w:cs="Arial"/>
          <w:color w:val="202122"/>
          <w:shd w:val="clear" w:color="auto" w:fill="FFFFFF"/>
        </w:rPr>
        <w:t xml:space="preserve">, there has to be </w:t>
      </w:r>
      <w:r w:rsidRPr="00DE10F7">
        <w:rPr>
          <w:rFonts w:ascii="Arial Narrow" w:hAnsi="Arial Narrow" w:cs="Arial"/>
          <w:b/>
          <w:bCs/>
          <w:i/>
          <w:iCs/>
          <w:color w:val="202122"/>
          <w:u w:val="single"/>
          <w:shd w:val="clear" w:color="auto" w:fill="FFFFFF"/>
        </w:rPr>
        <w:t>bas</w:t>
      </w:r>
      <w:r w:rsidR="009A4786" w:rsidRPr="00DE10F7">
        <w:rPr>
          <w:rFonts w:ascii="Arial Narrow" w:hAnsi="Arial Narrow" w:cs="Arial"/>
          <w:b/>
          <w:bCs/>
          <w:i/>
          <w:iCs/>
          <w:color w:val="202122"/>
          <w:u w:val="single"/>
          <w:shd w:val="clear" w:color="auto" w:fill="FFFFFF"/>
        </w:rPr>
        <w:t>eline</w:t>
      </w:r>
      <w:r w:rsidRPr="00DE10F7">
        <w:rPr>
          <w:rFonts w:ascii="Arial Narrow" w:hAnsi="Arial Narrow" w:cs="Arial"/>
          <w:b/>
          <w:bCs/>
          <w:i/>
          <w:iCs/>
          <w:color w:val="202122"/>
          <w:u w:val="single"/>
          <w:shd w:val="clear" w:color="auto" w:fill="FFFFFF"/>
        </w:rPr>
        <w:t xml:space="preserve"> </w:t>
      </w:r>
      <w:r w:rsidR="009A4786" w:rsidRPr="00DE10F7">
        <w:rPr>
          <w:rFonts w:ascii="Arial Narrow" w:hAnsi="Arial Narrow" w:cs="Arial"/>
          <w:b/>
          <w:bCs/>
          <w:i/>
          <w:iCs/>
          <w:color w:val="202122"/>
          <w:u w:val="single"/>
          <w:shd w:val="clear" w:color="auto" w:fill="FFFFFF"/>
        </w:rPr>
        <w:t>mindset principles</w:t>
      </w:r>
      <w:r w:rsidRPr="00DE10F7">
        <w:rPr>
          <w:rFonts w:ascii="Arial Narrow" w:hAnsi="Arial Narrow" w:cs="Arial"/>
          <w:color w:val="202122"/>
          <w:shd w:val="clear" w:color="auto" w:fill="FFFFFF"/>
        </w:rPr>
        <w:t>, in which every member of the organization (including Top Management</w:t>
      </w:r>
      <w:r w:rsidR="009A4786" w:rsidRPr="00DE10F7">
        <w:rPr>
          <w:rFonts w:ascii="Arial Narrow" w:hAnsi="Arial Narrow" w:cs="Arial"/>
          <w:color w:val="202122"/>
          <w:shd w:val="clear" w:color="auto" w:fill="FFFFFF"/>
        </w:rPr>
        <w:t>) should believe in:</w:t>
      </w:r>
    </w:p>
    <w:tbl>
      <w:tblPr>
        <w:tblStyle w:val="TableGrid"/>
        <w:tblW w:w="10345" w:type="dxa"/>
        <w:tblLook w:val="04A0" w:firstRow="1" w:lastRow="0" w:firstColumn="1" w:lastColumn="0" w:noHBand="0" w:noVBand="1"/>
      </w:tblPr>
      <w:tblGrid>
        <w:gridCol w:w="4945"/>
        <w:gridCol w:w="5400"/>
      </w:tblGrid>
      <w:tr w:rsidR="00FC01A8" w14:paraId="1B21D1C3" w14:textId="77777777" w:rsidTr="00B70B45">
        <w:tc>
          <w:tcPr>
            <w:tcW w:w="4945" w:type="dxa"/>
          </w:tcPr>
          <w:p w14:paraId="3A6A1661" w14:textId="183D0447" w:rsidR="00FC01A8" w:rsidRPr="00277238" w:rsidRDefault="00FC01A8" w:rsidP="00C864F0">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Mind Set for </w:t>
            </w:r>
            <w:r w:rsidR="00C72E85">
              <w:rPr>
                <w:rFonts w:ascii="Arial" w:hAnsi="Arial" w:cs="Arial"/>
                <w:color w:val="202122"/>
                <w:sz w:val="20"/>
                <w:szCs w:val="20"/>
                <w:shd w:val="clear" w:color="auto" w:fill="FFFFFF"/>
              </w:rPr>
              <w:t xml:space="preserve">BCMS </w:t>
            </w:r>
          </w:p>
        </w:tc>
        <w:tc>
          <w:tcPr>
            <w:tcW w:w="5400" w:type="dxa"/>
          </w:tcPr>
          <w:p w14:paraId="12E94C53" w14:textId="7D5179F4" w:rsidR="00FC01A8" w:rsidRPr="00277238" w:rsidRDefault="00FC01A8" w:rsidP="00C864F0">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Benefits of </w:t>
            </w:r>
            <w:r w:rsidR="00C72E85">
              <w:rPr>
                <w:rFonts w:ascii="Arial" w:hAnsi="Arial" w:cs="Arial"/>
                <w:color w:val="202122"/>
                <w:sz w:val="20"/>
                <w:szCs w:val="20"/>
                <w:shd w:val="clear" w:color="auto" w:fill="FFFFFF"/>
              </w:rPr>
              <w:t xml:space="preserve">BCMS </w:t>
            </w:r>
          </w:p>
        </w:tc>
      </w:tr>
      <w:tr w:rsidR="00FC01A8" w:rsidRPr="00DE10F7" w14:paraId="28163FAA" w14:textId="77777777" w:rsidTr="00B70B45">
        <w:tc>
          <w:tcPr>
            <w:tcW w:w="4945" w:type="dxa"/>
          </w:tcPr>
          <w:p w14:paraId="3FB510E6" w14:textId="1ADDDEF7" w:rsidR="00FC01A8" w:rsidRPr="00C864F0" w:rsidRDefault="001704F4"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Clear understanding the importance of Information and its legitimate usage !</w:t>
            </w:r>
          </w:p>
          <w:p w14:paraId="205630FB" w14:textId="0A2B4F92" w:rsidR="00FC01A8" w:rsidRPr="00C864F0" w:rsidRDefault="00FC01A8" w:rsidP="006376D5">
            <w:pPr>
              <w:pStyle w:val="ListParagraph"/>
              <w:numPr>
                <w:ilvl w:val="0"/>
                <w:numId w:val="1"/>
              </w:numPr>
              <w:ind w:left="154" w:right="-20"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Open mind to adopt culture</w:t>
            </w:r>
            <w:r w:rsidR="000048E4">
              <w:rPr>
                <w:rFonts w:ascii="Arial Narrow" w:hAnsi="Arial Narrow" w:cs="Arial"/>
                <w:color w:val="202122"/>
                <w:sz w:val="18"/>
                <w:szCs w:val="18"/>
                <w:shd w:val="clear" w:color="auto" w:fill="FFFFFF"/>
              </w:rPr>
              <w:t xml:space="preserve"> &amp; Technology</w:t>
            </w:r>
            <w:r w:rsidRPr="00C864F0">
              <w:rPr>
                <w:rFonts w:ascii="Arial Narrow" w:hAnsi="Arial Narrow" w:cs="Arial"/>
                <w:color w:val="202122"/>
                <w:sz w:val="18"/>
                <w:szCs w:val="18"/>
                <w:shd w:val="clear" w:color="auto" w:fill="FFFFFF"/>
              </w:rPr>
              <w:t xml:space="preserve"> </w:t>
            </w:r>
            <w:r w:rsidR="000048E4">
              <w:rPr>
                <w:rFonts w:ascii="Arial Narrow" w:hAnsi="Arial Narrow" w:cs="Arial"/>
                <w:color w:val="202122"/>
                <w:sz w:val="18"/>
                <w:szCs w:val="18"/>
                <w:shd w:val="clear" w:color="auto" w:fill="FFFFFF"/>
              </w:rPr>
              <w:t xml:space="preserve">(Specially IT) </w:t>
            </w:r>
            <w:r w:rsidRPr="00C864F0">
              <w:rPr>
                <w:rFonts w:ascii="Arial Narrow" w:hAnsi="Arial Narrow" w:cs="Arial"/>
                <w:color w:val="202122"/>
                <w:sz w:val="18"/>
                <w:szCs w:val="18"/>
                <w:shd w:val="clear" w:color="auto" w:fill="FFFFFF"/>
              </w:rPr>
              <w:t xml:space="preserve">for new understanding &amp; </w:t>
            </w:r>
            <w:r w:rsidR="006376D5" w:rsidRPr="00C864F0">
              <w:rPr>
                <w:rFonts w:ascii="Arial Narrow" w:hAnsi="Arial Narrow" w:cs="Arial"/>
                <w:color w:val="202122"/>
                <w:sz w:val="18"/>
                <w:szCs w:val="18"/>
                <w:shd w:val="clear" w:color="auto" w:fill="FFFFFF"/>
              </w:rPr>
              <w:t>learning</w:t>
            </w:r>
            <w:r w:rsidRPr="00C864F0">
              <w:rPr>
                <w:rFonts w:ascii="Arial Narrow" w:hAnsi="Arial Narrow" w:cs="Arial"/>
                <w:color w:val="202122"/>
                <w:sz w:val="18"/>
                <w:szCs w:val="18"/>
                <w:shd w:val="clear" w:color="auto" w:fill="FFFFFF"/>
              </w:rPr>
              <w:t xml:space="preserve"> concepts, technology</w:t>
            </w:r>
            <w:r w:rsidR="001704F4" w:rsidRPr="00C864F0">
              <w:rPr>
                <w:rFonts w:ascii="Arial Narrow" w:hAnsi="Arial Narrow" w:cs="Arial"/>
                <w:color w:val="202122"/>
                <w:sz w:val="18"/>
                <w:szCs w:val="18"/>
                <w:shd w:val="clear" w:color="auto" w:fill="FFFFFF"/>
              </w:rPr>
              <w:t xml:space="preserve"> and its vulnerabilities of the relevant Assets, in more precise manner;</w:t>
            </w:r>
            <w:r w:rsidRPr="00C864F0">
              <w:rPr>
                <w:rFonts w:ascii="Arial Narrow" w:hAnsi="Arial Narrow" w:cs="Arial"/>
                <w:color w:val="202122"/>
                <w:sz w:val="18"/>
                <w:szCs w:val="18"/>
                <w:shd w:val="clear" w:color="auto" w:fill="FFFFFF"/>
              </w:rPr>
              <w:t xml:space="preserve"> </w:t>
            </w:r>
          </w:p>
          <w:p w14:paraId="4CAD5F6F" w14:textId="77777777" w:rsidR="00FC01A8" w:rsidRPr="00C864F0"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b/>
                <w:bCs/>
                <w:color w:val="202122"/>
                <w:sz w:val="18"/>
                <w:szCs w:val="18"/>
                <w:shd w:val="clear" w:color="auto" w:fill="FFFFFF"/>
              </w:rPr>
              <w:t>Always believe that, what we know today is not enough and not the end</w:t>
            </w:r>
            <w:r w:rsidRPr="00C864F0">
              <w:rPr>
                <w:rFonts w:ascii="Arial Narrow" w:hAnsi="Arial Narrow" w:cs="Arial"/>
                <w:color w:val="202122"/>
                <w:sz w:val="18"/>
                <w:szCs w:val="18"/>
                <w:shd w:val="clear" w:color="auto" w:fill="FFFFFF"/>
              </w:rPr>
              <w:t>;</w:t>
            </w:r>
          </w:p>
          <w:p w14:paraId="3232F4C0" w14:textId="03D8319A" w:rsidR="00FC01A8" w:rsidRPr="000048E4" w:rsidRDefault="000048E4" w:rsidP="00FC01A8">
            <w:pPr>
              <w:pStyle w:val="ListParagraph"/>
              <w:numPr>
                <w:ilvl w:val="0"/>
                <w:numId w:val="1"/>
              </w:numPr>
              <w:ind w:left="154" w:hanging="180"/>
              <w:jc w:val="both"/>
              <w:rPr>
                <w:rFonts w:ascii="Arial Narrow" w:hAnsi="Arial Narrow" w:cs="Arial"/>
                <w:b/>
                <w:bCs/>
                <w:color w:val="202122"/>
                <w:sz w:val="18"/>
                <w:szCs w:val="18"/>
                <w:shd w:val="clear" w:color="auto" w:fill="FFFFFF"/>
              </w:rPr>
            </w:pPr>
            <w:r w:rsidRPr="000048E4">
              <w:rPr>
                <w:rFonts w:ascii="Arial Narrow" w:hAnsi="Arial Narrow" w:cs="Arial"/>
                <w:b/>
                <w:bCs/>
                <w:color w:val="202122"/>
                <w:sz w:val="18"/>
                <w:szCs w:val="18"/>
                <w:shd w:val="clear" w:color="auto" w:fill="FFFFFF"/>
              </w:rPr>
              <w:t>Generate hunger to understand importance &amp; methodology of usage of IT in BCMS, even though one is not from IT Background</w:t>
            </w:r>
          </w:p>
          <w:p w14:paraId="67E431E7" w14:textId="4D1EB414" w:rsidR="00FC01A8" w:rsidRPr="00C864F0" w:rsidRDefault="00FC01A8" w:rsidP="006376D5">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b/>
                <w:bCs/>
                <w:color w:val="202122"/>
                <w:sz w:val="18"/>
                <w:szCs w:val="18"/>
                <w:shd w:val="clear" w:color="auto" w:fill="FFFFFF"/>
              </w:rPr>
              <w:t>Any System to be in such a manner that people depend on System, &amp; not the other way round</w:t>
            </w:r>
            <w:r w:rsidRPr="00C864F0">
              <w:rPr>
                <w:rFonts w:ascii="Arial Narrow" w:hAnsi="Arial Narrow" w:cs="Arial"/>
                <w:color w:val="202122"/>
                <w:sz w:val="18"/>
                <w:szCs w:val="18"/>
                <w:shd w:val="clear" w:color="auto" w:fill="FFFFFF"/>
              </w:rPr>
              <w:t>”</w:t>
            </w:r>
            <w:r w:rsidR="006376D5" w:rsidRPr="00C864F0">
              <w:rPr>
                <w:rFonts w:ascii="Arial Narrow" w:hAnsi="Arial Narrow" w:cs="Arial"/>
                <w:color w:val="202122"/>
                <w:sz w:val="18"/>
                <w:szCs w:val="18"/>
                <w:shd w:val="clear" w:color="auto" w:fill="FFFFFF"/>
              </w:rPr>
              <w:t>;</w:t>
            </w:r>
          </w:p>
          <w:p w14:paraId="5BC2E240" w14:textId="49C05632" w:rsidR="00FC01A8"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 xml:space="preserve">Ask </w:t>
            </w:r>
            <w:r w:rsidR="006376D5" w:rsidRPr="00C864F0">
              <w:rPr>
                <w:rFonts w:ascii="Arial Narrow" w:hAnsi="Arial Narrow" w:cs="Arial"/>
                <w:color w:val="202122"/>
                <w:sz w:val="18"/>
                <w:szCs w:val="18"/>
                <w:shd w:val="clear" w:color="auto" w:fill="FFFFFF"/>
              </w:rPr>
              <w:t>self-question</w:t>
            </w:r>
            <w:r w:rsidRPr="00C864F0">
              <w:rPr>
                <w:rFonts w:ascii="Arial Narrow" w:hAnsi="Arial Narrow" w:cs="Arial"/>
                <w:color w:val="202122"/>
                <w:sz w:val="18"/>
                <w:szCs w:val="18"/>
                <w:shd w:val="clear" w:color="auto" w:fill="FFFFFF"/>
              </w:rPr>
              <w:t xml:space="preserve"> all the time - “Am</w:t>
            </w:r>
            <w:r w:rsidR="006376D5" w:rsidRPr="00C864F0">
              <w:rPr>
                <w:rFonts w:ascii="Arial Narrow" w:hAnsi="Arial Narrow" w:cs="Arial"/>
                <w:color w:val="202122"/>
                <w:sz w:val="18"/>
                <w:szCs w:val="18"/>
                <w:shd w:val="clear" w:color="auto" w:fill="FFFFFF"/>
              </w:rPr>
              <w:t xml:space="preserve"> </w:t>
            </w:r>
            <w:r w:rsidRPr="00C864F0">
              <w:rPr>
                <w:rFonts w:ascii="Arial Narrow" w:hAnsi="Arial Narrow" w:cs="Arial"/>
                <w:color w:val="202122"/>
                <w:sz w:val="18"/>
                <w:szCs w:val="18"/>
                <w:shd w:val="clear" w:color="auto" w:fill="FFFFFF"/>
              </w:rPr>
              <w:t xml:space="preserve">I interpreting the requirements of </w:t>
            </w:r>
            <w:r w:rsidR="00C72E85">
              <w:rPr>
                <w:rFonts w:ascii="Arial Narrow" w:hAnsi="Arial Narrow" w:cs="Arial"/>
                <w:color w:val="202122"/>
                <w:sz w:val="18"/>
                <w:szCs w:val="18"/>
                <w:shd w:val="clear" w:color="auto" w:fill="FFFFFF"/>
              </w:rPr>
              <w:t xml:space="preserve">BCMS </w:t>
            </w:r>
            <w:r w:rsidRPr="00C864F0">
              <w:rPr>
                <w:rFonts w:ascii="Arial Narrow" w:hAnsi="Arial Narrow" w:cs="Arial"/>
                <w:color w:val="202122"/>
                <w:sz w:val="18"/>
                <w:szCs w:val="18"/>
                <w:shd w:val="clear" w:color="auto" w:fill="FFFFFF"/>
              </w:rPr>
              <w:t xml:space="preserve"> Standard in</w:t>
            </w:r>
            <w:r w:rsidR="007F7C40">
              <w:rPr>
                <w:rFonts w:ascii="Arial Narrow" w:hAnsi="Arial Narrow" w:cs="Arial"/>
                <w:color w:val="202122"/>
                <w:sz w:val="18"/>
                <w:szCs w:val="18"/>
                <w:shd w:val="clear" w:color="auto" w:fill="FFFFFF"/>
              </w:rPr>
              <w:t xml:space="preserve"> a</w:t>
            </w:r>
            <w:r w:rsidRPr="00C864F0">
              <w:rPr>
                <w:rFonts w:ascii="Arial Narrow" w:hAnsi="Arial Narrow" w:cs="Arial"/>
                <w:color w:val="202122"/>
                <w:sz w:val="18"/>
                <w:szCs w:val="18"/>
                <w:shd w:val="clear" w:color="auto" w:fill="FFFFFF"/>
              </w:rPr>
              <w:t xml:space="preserve"> c</w:t>
            </w:r>
            <w:r w:rsidR="007F7C40">
              <w:rPr>
                <w:rFonts w:ascii="Arial Narrow" w:hAnsi="Arial Narrow" w:cs="Arial"/>
                <w:color w:val="202122"/>
                <w:sz w:val="18"/>
                <w:szCs w:val="18"/>
                <w:shd w:val="clear" w:color="auto" w:fill="FFFFFF"/>
              </w:rPr>
              <w:t>o</w:t>
            </w:r>
            <w:r w:rsidRPr="00C864F0">
              <w:rPr>
                <w:rFonts w:ascii="Arial Narrow" w:hAnsi="Arial Narrow" w:cs="Arial"/>
                <w:color w:val="202122"/>
                <w:sz w:val="18"/>
                <w:szCs w:val="18"/>
                <w:shd w:val="clear" w:color="auto" w:fill="FFFFFF"/>
              </w:rPr>
              <w:t>rre</w:t>
            </w:r>
            <w:r w:rsidR="00F87304">
              <w:rPr>
                <w:rFonts w:ascii="Arial Narrow" w:hAnsi="Arial Narrow" w:cs="Arial"/>
                <w:color w:val="202122"/>
                <w:sz w:val="18"/>
                <w:szCs w:val="18"/>
                <w:shd w:val="clear" w:color="auto" w:fill="FFFFFF"/>
              </w:rPr>
              <w:t>c</w:t>
            </w:r>
            <w:r w:rsidRPr="00C864F0">
              <w:rPr>
                <w:rFonts w:ascii="Arial Narrow" w:hAnsi="Arial Narrow" w:cs="Arial"/>
                <w:color w:val="202122"/>
                <w:sz w:val="18"/>
                <w:szCs w:val="18"/>
                <w:shd w:val="clear" w:color="auto" w:fill="FFFFFF"/>
              </w:rPr>
              <w:t>t manner?</w:t>
            </w:r>
            <w:r w:rsidR="006376D5" w:rsidRPr="00C864F0">
              <w:rPr>
                <w:rFonts w:ascii="Arial Narrow" w:hAnsi="Arial Narrow" w:cs="Arial"/>
                <w:color w:val="202122"/>
                <w:sz w:val="18"/>
                <w:szCs w:val="18"/>
                <w:shd w:val="clear" w:color="auto" w:fill="FFFFFF"/>
              </w:rPr>
              <w:t>;</w:t>
            </w:r>
          </w:p>
          <w:p w14:paraId="2809B22A" w14:textId="184CD691" w:rsidR="00F87304" w:rsidRPr="00F87304" w:rsidRDefault="00F87304" w:rsidP="00FC01A8">
            <w:pPr>
              <w:pStyle w:val="ListParagraph"/>
              <w:numPr>
                <w:ilvl w:val="0"/>
                <w:numId w:val="1"/>
              </w:numPr>
              <w:ind w:left="154" w:hanging="180"/>
              <w:jc w:val="both"/>
              <w:rPr>
                <w:rFonts w:ascii="Arial Narrow" w:hAnsi="Arial Narrow" w:cs="Arial"/>
                <w:b/>
                <w:bCs/>
                <w:color w:val="202122"/>
                <w:sz w:val="18"/>
                <w:szCs w:val="18"/>
                <w:shd w:val="clear" w:color="auto" w:fill="FFFFFF"/>
              </w:rPr>
            </w:pPr>
            <w:r w:rsidRPr="00F87304">
              <w:rPr>
                <w:rFonts w:ascii="Arial Narrow" w:hAnsi="Arial Narrow" w:cs="Arial"/>
                <w:b/>
                <w:bCs/>
                <w:color w:val="202122"/>
                <w:sz w:val="18"/>
                <w:szCs w:val="18"/>
                <w:shd w:val="clear" w:color="auto" w:fill="FFFFFF"/>
              </w:rPr>
              <w:t>BCMS encompasses all types of RISKS for an Organi</w:t>
            </w:r>
            <w:r>
              <w:rPr>
                <w:rFonts w:ascii="Arial Narrow" w:hAnsi="Arial Narrow" w:cs="Arial"/>
                <w:b/>
                <w:bCs/>
                <w:color w:val="202122"/>
                <w:sz w:val="18"/>
                <w:szCs w:val="18"/>
                <w:shd w:val="clear" w:color="auto" w:fill="FFFFFF"/>
              </w:rPr>
              <w:t>z</w:t>
            </w:r>
            <w:r w:rsidRPr="00F87304">
              <w:rPr>
                <w:rFonts w:ascii="Arial Narrow" w:hAnsi="Arial Narrow" w:cs="Arial"/>
                <w:b/>
                <w:bCs/>
                <w:color w:val="202122"/>
                <w:sz w:val="18"/>
                <w:szCs w:val="18"/>
                <w:shd w:val="clear" w:color="auto" w:fill="FFFFFF"/>
              </w:rPr>
              <w:t>ation</w:t>
            </w:r>
          </w:p>
          <w:p w14:paraId="55D2B5D1" w14:textId="77777777" w:rsidR="006376D5" w:rsidRPr="00C864F0" w:rsidRDefault="006376D5"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C864F0">
              <w:rPr>
                <w:rFonts w:ascii="Arial Narrow" w:hAnsi="Arial Narrow" w:cs="Arial"/>
                <w:color w:val="202122"/>
                <w:sz w:val="18"/>
                <w:szCs w:val="18"/>
                <w:shd w:val="clear" w:color="auto" w:fill="FFFFFF"/>
              </w:rPr>
              <w:t>Importance has to be given to documentation with Criteria inbuilt into it for internal transparency;</w:t>
            </w:r>
          </w:p>
          <w:p w14:paraId="12CCC33F" w14:textId="68B922C3" w:rsidR="006376D5" w:rsidRPr="00C864F0" w:rsidRDefault="006376D5" w:rsidP="00FC01A8">
            <w:pPr>
              <w:pStyle w:val="ListParagraph"/>
              <w:numPr>
                <w:ilvl w:val="0"/>
                <w:numId w:val="1"/>
              </w:numPr>
              <w:ind w:left="154" w:hanging="180"/>
              <w:jc w:val="both"/>
              <w:rPr>
                <w:rFonts w:ascii="Arial Narrow" w:hAnsi="Arial Narrow" w:cs="Arial"/>
                <w:b/>
                <w:bCs/>
                <w:color w:val="202122"/>
                <w:sz w:val="18"/>
                <w:szCs w:val="18"/>
                <w:shd w:val="clear" w:color="auto" w:fill="FFFFFF"/>
              </w:rPr>
            </w:pPr>
            <w:r w:rsidRPr="00C864F0">
              <w:rPr>
                <w:rFonts w:ascii="Arial Narrow" w:hAnsi="Arial Narrow" w:cs="Arial"/>
                <w:b/>
                <w:bCs/>
                <w:color w:val="202122"/>
                <w:sz w:val="18"/>
                <w:szCs w:val="18"/>
                <w:shd w:val="clear" w:color="auto" w:fill="FFFFFF"/>
              </w:rPr>
              <w:t>Believe in building up Process KEDB (Known Error Data Base) – and update in disciplined manner and ensure that this is accessible to every one</w:t>
            </w:r>
          </w:p>
        </w:tc>
        <w:tc>
          <w:tcPr>
            <w:tcW w:w="5400" w:type="dxa"/>
          </w:tcPr>
          <w:p w14:paraId="160B1A2F" w14:textId="6A24DC30" w:rsidR="00FC01A8" w:rsidRPr="00C864F0"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rPr>
              <w:t xml:space="preserve">Clarity to Organization Governance to </w:t>
            </w:r>
            <w:r w:rsidR="00FD318E" w:rsidRPr="00C864F0">
              <w:rPr>
                <w:rStyle w:val="color15"/>
                <w:rFonts w:ascii="Arial Narrow" w:hAnsi="Arial Narrow" w:cstheme="minorHAnsi"/>
                <w:sz w:val="18"/>
                <w:szCs w:val="18"/>
              </w:rPr>
              <w:t>Secure Information</w:t>
            </w:r>
            <w:r w:rsidRPr="00C864F0">
              <w:rPr>
                <w:rStyle w:val="color15"/>
                <w:rFonts w:ascii="Arial Narrow" w:hAnsi="Arial Narrow" w:cstheme="minorHAnsi"/>
                <w:sz w:val="18"/>
                <w:szCs w:val="18"/>
              </w:rPr>
              <w:t xml:space="preserve"> in a better Systematic and Consistent manner</w:t>
            </w:r>
            <w:r w:rsidR="00ED2A24" w:rsidRPr="00C864F0">
              <w:rPr>
                <w:rStyle w:val="color15"/>
                <w:rFonts w:ascii="Arial Narrow" w:hAnsi="Arial Narrow" w:cstheme="minorHAnsi"/>
                <w:sz w:val="18"/>
                <w:szCs w:val="18"/>
              </w:rPr>
              <w:t>;</w:t>
            </w:r>
          </w:p>
          <w:p w14:paraId="624831B3" w14:textId="4FB335B9" w:rsidR="00ED2A24" w:rsidRPr="00C864F0" w:rsidRDefault="00ED2A24"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rPr>
              <w:t xml:space="preserve">New Risk Based mechanism shall open your minds </w:t>
            </w:r>
            <w:r w:rsidR="00FD318E" w:rsidRPr="00C864F0">
              <w:rPr>
                <w:rStyle w:val="color15"/>
                <w:rFonts w:ascii="Arial Narrow" w:hAnsi="Arial Narrow" w:cstheme="minorHAnsi"/>
                <w:sz w:val="18"/>
                <w:szCs w:val="18"/>
              </w:rPr>
              <w:t>in understanding the importance of Information, compared to time before, for future sustainability of the business;</w:t>
            </w:r>
          </w:p>
          <w:p w14:paraId="1E46A7C9" w14:textId="5420A463" w:rsidR="00FC01A8" w:rsidRPr="00C864F0"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Achieve greater consistency in the activities involved in providing </w:t>
            </w:r>
            <w:r w:rsidR="00FD318E" w:rsidRPr="00C864F0">
              <w:rPr>
                <w:rStyle w:val="color15"/>
                <w:rFonts w:ascii="Arial Narrow" w:hAnsi="Arial Narrow" w:cstheme="minorHAnsi"/>
                <w:sz w:val="18"/>
                <w:szCs w:val="18"/>
                <w:bdr w:val="none" w:sz="0" w:space="0" w:color="auto" w:frame="1"/>
              </w:rPr>
              <w:t>security controls more effectively;</w:t>
            </w:r>
          </w:p>
          <w:p w14:paraId="179F957A" w14:textId="0C4F9B9E" w:rsidR="00FC01A8" w:rsidRPr="00C864F0" w:rsidRDefault="00FD318E" w:rsidP="00A006D6">
            <w:pPr>
              <w:pStyle w:val="font8"/>
              <w:numPr>
                <w:ilvl w:val="0"/>
                <w:numId w:val="1"/>
              </w:numPr>
              <w:spacing w:before="0" w:beforeAutospacing="0" w:after="0" w:afterAutospacing="0"/>
              <w:ind w:left="164" w:hanging="180"/>
              <w:jc w:val="both"/>
              <w:textAlignment w:val="baseline"/>
              <w:rPr>
                <w:rFonts w:ascii="Arial Narrow" w:hAnsi="Arial Narrow" w:cstheme="minorHAnsi"/>
                <w:sz w:val="18"/>
                <w:szCs w:val="18"/>
              </w:rPr>
            </w:pPr>
            <w:r w:rsidRPr="00C864F0">
              <w:rPr>
                <w:rStyle w:val="color15"/>
                <w:rFonts w:ascii="Arial Narrow" w:hAnsi="Arial Narrow" w:cstheme="minorHAnsi"/>
                <w:sz w:val="18"/>
                <w:szCs w:val="18"/>
              </w:rPr>
              <w:t>Gives opportunity to understand the limitations of security controls in the form of Residual Risks;</w:t>
            </w:r>
          </w:p>
          <w:p w14:paraId="5148AB13" w14:textId="693E4D6E" w:rsidR="00FC01A8" w:rsidRPr="003F2598" w:rsidRDefault="00FC01A8" w:rsidP="00FC01A8">
            <w:pPr>
              <w:pStyle w:val="font8"/>
              <w:numPr>
                <w:ilvl w:val="0"/>
                <w:numId w:val="1"/>
              </w:numPr>
              <w:spacing w:before="0" w:beforeAutospacing="0" w:after="0" w:afterAutospacing="0"/>
              <w:ind w:left="164" w:hanging="180"/>
              <w:jc w:val="both"/>
              <w:textAlignment w:val="baseline"/>
              <w:rPr>
                <w:rStyle w:val="color15"/>
                <w:rFonts w:ascii="Arial Narrow" w:hAnsi="Arial Narrow" w:cstheme="minorHAnsi"/>
                <w:sz w:val="18"/>
                <w:szCs w:val="18"/>
              </w:rPr>
            </w:pPr>
            <w:r w:rsidRPr="00C864F0">
              <w:rPr>
                <w:rStyle w:val="color15"/>
                <w:rFonts w:ascii="Arial Narrow" w:hAnsi="Arial Narrow" w:cstheme="minorHAnsi"/>
                <w:sz w:val="18"/>
                <w:szCs w:val="18"/>
                <w:bdr w:val="none" w:sz="0" w:space="0" w:color="auto" w:frame="1"/>
              </w:rPr>
              <w:t xml:space="preserve">Constantly improve your </w:t>
            </w:r>
            <w:r w:rsidR="00FD318E" w:rsidRPr="00C864F0">
              <w:rPr>
                <w:rStyle w:val="color15"/>
                <w:rFonts w:ascii="Arial Narrow" w:hAnsi="Arial Narrow" w:cstheme="minorHAnsi"/>
                <w:sz w:val="18"/>
                <w:szCs w:val="18"/>
                <w:bdr w:val="none" w:sz="0" w:space="0" w:color="auto" w:frame="1"/>
              </w:rPr>
              <w:t>process compliance to regulations, on periodical basis as technology comes first and then the laws.</w:t>
            </w:r>
          </w:p>
          <w:p w14:paraId="715F3CC4" w14:textId="7142A7D1" w:rsidR="003F2598" w:rsidRDefault="003F2598" w:rsidP="003F2598">
            <w:pPr>
              <w:pStyle w:val="ListParagraph"/>
              <w:numPr>
                <w:ilvl w:val="0"/>
                <w:numId w:val="13"/>
              </w:numPr>
              <w:shd w:val="clear" w:color="auto" w:fill="FFFFFF"/>
              <w:ind w:left="160" w:hanging="160"/>
              <w:outlineLvl w:val="2"/>
              <w:rPr>
                <w:rFonts w:ascii="Arial Narrow" w:eastAsia="Times New Roman" w:hAnsi="Arial Narrow" w:cs="Times New Roman"/>
                <w:color w:val="303030"/>
                <w:sz w:val="18"/>
                <w:szCs w:val="18"/>
              </w:rPr>
            </w:pPr>
            <w:r w:rsidRPr="003F2598">
              <w:rPr>
                <w:rFonts w:ascii="Arial Narrow" w:eastAsia="Times New Roman" w:hAnsi="Arial Narrow" w:cs="Times New Roman"/>
                <w:color w:val="303030"/>
                <w:sz w:val="18"/>
                <w:szCs w:val="18"/>
              </w:rPr>
              <w:t>Maintain continuity of business operations</w:t>
            </w:r>
          </w:p>
          <w:p w14:paraId="787C2428" w14:textId="7C008854" w:rsidR="003F2598" w:rsidRDefault="003F2598" w:rsidP="003F2598">
            <w:pPr>
              <w:pStyle w:val="Heading3"/>
              <w:numPr>
                <w:ilvl w:val="0"/>
                <w:numId w:val="13"/>
              </w:numPr>
              <w:shd w:val="clear" w:color="auto" w:fill="FFFFFF"/>
              <w:spacing w:before="0" w:beforeAutospacing="0" w:after="0" w:afterAutospacing="0"/>
              <w:ind w:left="160" w:hanging="160"/>
              <w:outlineLvl w:val="2"/>
              <w:rPr>
                <w:rFonts w:ascii="Arial Narrow" w:hAnsi="Arial Narrow"/>
                <w:b w:val="0"/>
                <w:bCs w:val="0"/>
                <w:color w:val="303030"/>
                <w:sz w:val="20"/>
                <w:szCs w:val="20"/>
              </w:rPr>
            </w:pPr>
            <w:r w:rsidRPr="003F2598">
              <w:rPr>
                <w:rFonts w:ascii="Arial Narrow" w:hAnsi="Arial Narrow"/>
                <w:b w:val="0"/>
                <w:bCs w:val="0"/>
                <w:color w:val="303030"/>
                <w:sz w:val="20"/>
                <w:szCs w:val="20"/>
              </w:rPr>
              <w:t>Protect assets, turnover and profits</w:t>
            </w:r>
          </w:p>
          <w:p w14:paraId="3B7AED09" w14:textId="09FD253D" w:rsidR="003F2598" w:rsidRDefault="003F2598" w:rsidP="003F2598">
            <w:pPr>
              <w:pStyle w:val="Heading3"/>
              <w:numPr>
                <w:ilvl w:val="0"/>
                <w:numId w:val="13"/>
              </w:numPr>
              <w:shd w:val="clear" w:color="auto" w:fill="FFFFFF"/>
              <w:spacing w:before="0" w:beforeAutospacing="0" w:after="0" w:afterAutospacing="0"/>
              <w:ind w:left="160" w:hanging="160"/>
              <w:outlineLvl w:val="2"/>
              <w:rPr>
                <w:rFonts w:ascii="Arial Narrow" w:hAnsi="Arial Narrow"/>
                <w:b w:val="0"/>
                <w:bCs w:val="0"/>
                <w:color w:val="303030"/>
                <w:sz w:val="20"/>
                <w:szCs w:val="20"/>
              </w:rPr>
            </w:pPr>
            <w:r>
              <w:rPr>
                <w:rFonts w:ascii="Arial Narrow" w:hAnsi="Arial Narrow"/>
                <w:b w:val="0"/>
                <w:bCs w:val="0"/>
                <w:color w:val="303030"/>
                <w:sz w:val="20"/>
                <w:szCs w:val="20"/>
              </w:rPr>
              <w:t>Reduce the cost of business interruption insurance</w:t>
            </w:r>
          </w:p>
          <w:p w14:paraId="4F8A4C9B" w14:textId="58C763FC" w:rsidR="003F2598" w:rsidRPr="003F2598" w:rsidRDefault="003F2598" w:rsidP="003F2598">
            <w:pPr>
              <w:pStyle w:val="Heading3"/>
              <w:numPr>
                <w:ilvl w:val="0"/>
                <w:numId w:val="13"/>
              </w:numPr>
              <w:shd w:val="clear" w:color="auto" w:fill="FFFFFF"/>
              <w:spacing w:before="0" w:beforeAutospacing="0" w:after="0" w:afterAutospacing="0"/>
              <w:ind w:left="160" w:hanging="160"/>
              <w:outlineLvl w:val="2"/>
              <w:rPr>
                <w:rFonts w:ascii="Arial Narrow" w:hAnsi="Arial Narrow"/>
                <w:b w:val="0"/>
                <w:bCs w:val="0"/>
                <w:color w:val="303030"/>
                <w:sz w:val="20"/>
                <w:szCs w:val="20"/>
              </w:rPr>
            </w:pPr>
            <w:r>
              <w:rPr>
                <w:rFonts w:ascii="Arial Narrow" w:hAnsi="Arial Narrow"/>
                <w:b w:val="0"/>
                <w:bCs w:val="0"/>
                <w:color w:val="303030"/>
                <w:sz w:val="20"/>
                <w:szCs w:val="20"/>
              </w:rPr>
              <w:t>Increase Competitive advantage &amp; enhance corporate reputation</w:t>
            </w:r>
          </w:p>
          <w:p w14:paraId="252CE4C7" w14:textId="225768C7" w:rsidR="003F2598" w:rsidRDefault="00134EF7" w:rsidP="003F2598">
            <w:pPr>
              <w:pStyle w:val="ListParagraph"/>
              <w:numPr>
                <w:ilvl w:val="0"/>
                <w:numId w:val="1"/>
              </w:numPr>
              <w:shd w:val="clear" w:color="auto" w:fill="FFFFFF"/>
              <w:spacing w:after="270"/>
              <w:ind w:left="160" w:hanging="180"/>
              <w:outlineLvl w:val="2"/>
              <w:rPr>
                <w:rFonts w:ascii="Arial Narrow" w:eastAsia="Times New Roman" w:hAnsi="Arial Narrow" w:cs="Times New Roman"/>
                <w:color w:val="303030"/>
                <w:sz w:val="18"/>
                <w:szCs w:val="18"/>
              </w:rPr>
            </w:pPr>
            <w:r>
              <w:rPr>
                <w:rFonts w:ascii="Arial Narrow" w:eastAsia="Times New Roman" w:hAnsi="Arial Narrow" w:cs="Times New Roman"/>
                <w:color w:val="303030"/>
                <w:sz w:val="18"/>
                <w:szCs w:val="18"/>
              </w:rPr>
              <w:t>Increase in Organizational Resilience, People Competency, etc.</w:t>
            </w:r>
          </w:p>
          <w:p w14:paraId="5182F5A3" w14:textId="43BD5BAC" w:rsidR="00FC01A8" w:rsidRPr="00FC01A8" w:rsidRDefault="00134EF7" w:rsidP="00134EF7">
            <w:pPr>
              <w:pStyle w:val="ListParagraph"/>
              <w:numPr>
                <w:ilvl w:val="0"/>
                <w:numId w:val="1"/>
              </w:numPr>
              <w:shd w:val="clear" w:color="auto" w:fill="FFFFFF"/>
              <w:ind w:left="160" w:hanging="187"/>
              <w:outlineLvl w:val="2"/>
              <w:rPr>
                <w:rFonts w:ascii="Arial Narrow" w:hAnsi="Arial Narrow" w:cs="Arial"/>
                <w:color w:val="202122"/>
                <w:sz w:val="18"/>
                <w:szCs w:val="18"/>
                <w:shd w:val="clear" w:color="auto" w:fill="FFFFFF"/>
              </w:rPr>
            </w:pPr>
            <w:r>
              <w:rPr>
                <w:rFonts w:ascii="Arial Narrow" w:eastAsia="Times New Roman" w:hAnsi="Arial Narrow" w:cs="Times New Roman"/>
                <w:color w:val="303030"/>
                <w:sz w:val="18"/>
                <w:szCs w:val="18"/>
              </w:rPr>
              <w:t>An Opportunity for People to enhance the knowledge of other domains of the organization and not only in paradigm of what “I Know”</w:t>
            </w:r>
          </w:p>
        </w:tc>
      </w:tr>
    </w:tbl>
    <w:p w14:paraId="2178530F" w14:textId="00282BB5" w:rsidR="00DF78F4" w:rsidRDefault="00F96DBB" w:rsidP="00F96DBB">
      <w:pPr>
        <w:rPr>
          <w:rFonts w:ascii="Impact" w:hAnsi="Impact"/>
          <w:sz w:val="20"/>
          <w:szCs w:val="20"/>
        </w:rPr>
      </w:pPr>
      <w:r>
        <w:rPr>
          <w:rFonts w:ascii="Impact" w:hAnsi="Impact"/>
          <w:sz w:val="20"/>
          <w:szCs w:val="20"/>
        </w:rPr>
        <w:br w:type="page"/>
      </w:r>
      <w:r w:rsidR="00A86433">
        <w:rPr>
          <w:rFonts w:ascii="Impact" w:hAnsi="Impact"/>
          <w:noProof/>
          <w:sz w:val="20"/>
          <w:szCs w:val="20"/>
        </w:rPr>
        <w:lastRenderedPageBreak/>
        <mc:AlternateContent>
          <mc:Choice Requires="wps">
            <w:drawing>
              <wp:anchor distT="0" distB="0" distL="114300" distR="114300" simplePos="0" relativeHeight="251659264" behindDoc="0" locked="0" layoutInCell="1" allowOverlap="1" wp14:anchorId="2DA204E6" wp14:editId="00CF4ACD">
                <wp:simplePos x="0" y="0"/>
                <wp:positionH relativeFrom="column">
                  <wp:posOffset>4561429</wp:posOffset>
                </wp:positionH>
                <wp:positionV relativeFrom="paragraph">
                  <wp:posOffset>163852</wp:posOffset>
                </wp:positionV>
                <wp:extent cx="2208791" cy="2267501"/>
                <wp:effectExtent l="0" t="0" r="20320" b="19050"/>
                <wp:wrapNone/>
                <wp:docPr id="28" name="Text Box 28"/>
                <wp:cNvGraphicFramePr/>
                <a:graphic xmlns:a="http://schemas.openxmlformats.org/drawingml/2006/main">
                  <a:graphicData uri="http://schemas.microsoft.com/office/word/2010/wordprocessingShape">
                    <wps:wsp>
                      <wps:cNvSpPr txBox="1"/>
                      <wps:spPr>
                        <a:xfrm>
                          <a:off x="0" y="0"/>
                          <a:ext cx="2208791" cy="2267501"/>
                        </a:xfrm>
                        <a:prstGeom prst="rect">
                          <a:avLst/>
                        </a:prstGeom>
                        <a:solidFill>
                          <a:schemeClr val="lt1"/>
                        </a:solidFill>
                        <a:ln w="6350">
                          <a:solidFill>
                            <a:prstClr val="black"/>
                          </a:solidFill>
                        </a:ln>
                      </wps:spPr>
                      <wps:txb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1"/>
                                          <a:stretch>
                                            <a:fillRect/>
                                          </a:stretch>
                                        </pic:blipFill>
                                        <pic:spPr>
                                          <a:xfrm>
                                            <a:off x="0" y="0"/>
                                            <a:ext cx="2199890" cy="2210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04E6" id="Text Box 28" o:spid="_x0000_s1028" type="#_x0000_t202" style="position:absolute;margin-left:359.15pt;margin-top:12.9pt;width:173.9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" fillcolor="white [3201]" strokeweight=".5pt">
                <v:textbox>
                  <w:txbxContent>
                    <w:p w14:paraId="6C875BDD" w14:textId="620EDC27" w:rsidR="00A86433" w:rsidRDefault="00A86433" w:rsidP="000154C3">
                      <w:pPr>
                        <w:ind w:hanging="90"/>
                      </w:pPr>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12"/>
                                    <a:stretch>
                                      <a:fillRect/>
                                    </a:stretch>
                                  </pic:blipFill>
                                  <pic:spPr>
                                    <a:xfrm>
                                      <a:off x="0" y="0"/>
                                      <a:ext cx="2199890" cy="2210622"/>
                                    </a:xfrm>
                                    <a:prstGeom prst="rect">
                                      <a:avLst/>
                                    </a:prstGeom>
                                  </pic:spPr>
                                </pic:pic>
                              </a:graphicData>
                            </a:graphic>
                          </wp:inline>
                        </w:drawing>
                      </w:r>
                    </w:p>
                  </w:txbxContent>
                </v:textbox>
              </v:shape>
            </w:pict>
          </mc:Fallback>
        </mc:AlternateContent>
      </w:r>
      <w:r w:rsidR="00DF78F4">
        <w:rPr>
          <w:rFonts w:ascii="Impact" w:hAnsi="Impact"/>
          <w:sz w:val="20"/>
          <w:szCs w:val="20"/>
        </w:rPr>
        <w:t>What is Annexure L?</w:t>
      </w:r>
    </w:p>
    <w:p w14:paraId="0A81FE95" w14:textId="4B2373B9" w:rsidR="00DF78F4" w:rsidRPr="00DE10F7" w:rsidRDefault="00DF78F4" w:rsidP="00020438">
      <w:pPr>
        <w:ind w:right="2880"/>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The </w:t>
      </w:r>
      <w:r w:rsidRPr="00DE10F7">
        <w:rPr>
          <w:rFonts w:ascii="Arial" w:hAnsi="Arial" w:cs="Arial"/>
          <w:b/>
          <w:bCs/>
          <w:color w:val="202122"/>
          <w:sz w:val="20"/>
          <w:szCs w:val="20"/>
          <w:shd w:val="clear" w:color="auto" w:fill="FFFFFF"/>
        </w:rPr>
        <w:t>Annex L</w:t>
      </w:r>
      <w:r w:rsidRPr="00DE10F7">
        <w:rPr>
          <w:rFonts w:ascii="Arial" w:hAnsi="Arial" w:cs="Arial"/>
          <w:color w:val="202122"/>
          <w:sz w:val="20"/>
          <w:szCs w:val="20"/>
          <w:shd w:val="clear" w:color="auto" w:fill="FFFFFF"/>
        </w:rPr>
        <w:t> (now renamed as Annex L in the 2019th edition from Annex SL) is a section of the ISO/IEC Directives part 1 that prescribes how ISO Management System Standard (MSS) standards should be written. The aim of Annex L is to enhance the consistency and alignment of MSS by providing a unifying and agreed-upon high level structure, identical core text and common terms and core definitions. The aim being that all ISO Type A MSS (and B where appropriate) are aligned and the compatibility of these standards is enhanced</w:t>
      </w:r>
      <w:r w:rsidR="000154C3" w:rsidRPr="00DE10F7">
        <w:rPr>
          <w:rFonts w:ascii="Arial" w:hAnsi="Arial" w:cs="Arial"/>
          <w:color w:val="202122"/>
          <w:sz w:val="20"/>
          <w:szCs w:val="20"/>
          <w:shd w:val="clear" w:color="auto" w:fill="FFFFFF"/>
        </w:rPr>
        <w:t>.</w:t>
      </w:r>
    </w:p>
    <w:p w14:paraId="2A1B5ACC" w14:textId="5408F06D" w:rsidR="000154C3" w:rsidRPr="00DE10F7" w:rsidRDefault="000154C3" w:rsidP="00020438">
      <w:pPr>
        <w:ind w:right="2880"/>
        <w:jc w:val="both"/>
        <w:rPr>
          <w:rFonts w:ascii="Impact" w:hAnsi="Impact"/>
          <w:sz w:val="20"/>
          <w:szCs w:val="20"/>
        </w:rPr>
      </w:pPr>
      <w:r w:rsidRPr="00DE10F7">
        <w:rPr>
          <w:rFonts w:ascii="Arial" w:hAnsi="Arial" w:cs="Arial"/>
          <w:color w:val="202122"/>
          <w:sz w:val="20"/>
          <w:szCs w:val="20"/>
          <w:shd w:val="clear" w:color="auto" w:fill="FFFFFF"/>
        </w:rPr>
        <w:t>So in short we can say that Annex L is the Skeleton of ISO Management Systems and all standards are now aligned as per Annex L and all the common elements terms and definitions have also been standardized. This has been done to bring in Standard in the Structure, which was not the case in the past, though the intention was the same. So we can say, out of Intent and Content of MS, Content has undergone a change, in the form of Anne L.</w:t>
      </w:r>
    </w:p>
    <w:p w14:paraId="4B2FD80B" w14:textId="4FE937AC" w:rsidR="00195E3E" w:rsidRDefault="000154C3" w:rsidP="00195E3E">
      <w:pPr>
        <w:jc w:val="both"/>
        <w:rPr>
          <w:rFonts w:ascii="Impact" w:hAnsi="Impact"/>
          <w:sz w:val="20"/>
          <w:szCs w:val="20"/>
        </w:rPr>
      </w:pPr>
      <w:r>
        <w:rPr>
          <w:rFonts w:ascii="Impact" w:hAnsi="Impact"/>
          <w:sz w:val="20"/>
          <w:szCs w:val="20"/>
        </w:rPr>
        <w:t>W</w:t>
      </w:r>
      <w:r w:rsidR="00DF78F4">
        <w:rPr>
          <w:rFonts w:ascii="Impact" w:hAnsi="Impact"/>
          <w:sz w:val="20"/>
          <w:szCs w:val="20"/>
        </w:rPr>
        <w:t xml:space="preserve">hat </w:t>
      </w:r>
      <w:r w:rsidR="00F96C69">
        <w:rPr>
          <w:rFonts w:ascii="Impact" w:hAnsi="Impact"/>
          <w:sz w:val="20"/>
          <w:szCs w:val="20"/>
        </w:rPr>
        <w:t>t</w:t>
      </w:r>
      <w:r w:rsidR="00DF78F4">
        <w:rPr>
          <w:rFonts w:ascii="Impact" w:hAnsi="Impact"/>
          <w:sz w:val="20"/>
          <w:szCs w:val="20"/>
        </w:rPr>
        <w:t xml:space="preserve">o </w:t>
      </w:r>
      <w:r w:rsidR="00F96C69">
        <w:rPr>
          <w:rFonts w:ascii="Impact" w:hAnsi="Impact"/>
          <w:sz w:val="20"/>
          <w:szCs w:val="20"/>
        </w:rPr>
        <w:t>d</w:t>
      </w:r>
      <w:r w:rsidR="00DF78F4">
        <w:rPr>
          <w:rFonts w:ascii="Impact" w:hAnsi="Impact"/>
          <w:sz w:val="20"/>
          <w:szCs w:val="20"/>
        </w:rPr>
        <w:t xml:space="preserve">o in Implementing </w:t>
      </w:r>
      <w:r w:rsidR="00C72E85">
        <w:rPr>
          <w:rFonts w:ascii="Impact" w:hAnsi="Impact"/>
          <w:sz w:val="20"/>
          <w:szCs w:val="20"/>
        </w:rPr>
        <w:t>Business Continuity</w:t>
      </w:r>
      <w:r w:rsidR="00DF78F4" w:rsidRPr="00195E3E">
        <w:rPr>
          <w:rFonts w:ascii="Impact" w:hAnsi="Impact"/>
          <w:sz w:val="20"/>
          <w:szCs w:val="20"/>
        </w:rPr>
        <w:t xml:space="preserve"> Management System</w:t>
      </w:r>
      <w:r w:rsidR="00DF78F4">
        <w:rPr>
          <w:rFonts w:ascii="Impact" w:hAnsi="Impact"/>
          <w:sz w:val="20"/>
          <w:szCs w:val="20"/>
        </w:rPr>
        <w:t>?</w:t>
      </w:r>
    </w:p>
    <w:p w14:paraId="6B46B29E" w14:textId="6170066D" w:rsidR="00DF78F4" w:rsidRPr="00DE10F7" w:rsidRDefault="000154C3" w:rsidP="00195E3E">
      <w:pPr>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Based on the Scope and Context, following activities have to be performed in logical sequence. These guidelines given below are only basic milestones and a lot of activities may have to be streamlined as per the standard, based on Scope &amp; Context</w:t>
      </w:r>
      <w:r w:rsidR="00DE10F7">
        <w:rPr>
          <w:rFonts w:ascii="Arial" w:hAnsi="Arial" w:cs="Arial"/>
          <w:color w:val="202122"/>
          <w:sz w:val="20"/>
          <w:szCs w:val="20"/>
          <w:shd w:val="clear" w:color="auto" w:fill="FFFFFF"/>
        </w:rPr>
        <w:t>.</w:t>
      </w:r>
    </w:p>
    <w:tbl>
      <w:tblPr>
        <w:tblStyle w:val="TableGrid"/>
        <w:tblW w:w="10075" w:type="dxa"/>
        <w:tblLayout w:type="fixed"/>
        <w:tblLook w:val="04A0" w:firstRow="1" w:lastRow="0" w:firstColumn="1" w:lastColumn="0" w:noHBand="0" w:noVBand="1"/>
      </w:tblPr>
      <w:tblGrid>
        <w:gridCol w:w="535"/>
        <w:gridCol w:w="1440"/>
        <w:gridCol w:w="4860"/>
        <w:gridCol w:w="1530"/>
        <w:gridCol w:w="1710"/>
      </w:tblGrid>
      <w:tr w:rsidR="00020438" w14:paraId="763232D7" w14:textId="77777777" w:rsidTr="00C95F8E">
        <w:tc>
          <w:tcPr>
            <w:tcW w:w="535" w:type="dxa"/>
            <w:vAlign w:val="center"/>
          </w:tcPr>
          <w:p w14:paraId="70DA31A9" w14:textId="05D408C0" w:rsidR="000154C3" w:rsidRPr="00DE10F7" w:rsidRDefault="00D339B1" w:rsidP="000154C3">
            <w:pPr>
              <w:jc w:val="center"/>
              <w:rPr>
                <w:rFonts w:ascii="Agency FB" w:hAnsi="Agency FB"/>
                <w:b/>
                <w:bCs/>
                <w:sz w:val="18"/>
                <w:szCs w:val="18"/>
              </w:rPr>
            </w:pPr>
            <w:r>
              <w:rPr>
                <w:rFonts w:ascii="Agency FB" w:hAnsi="Agency FB"/>
                <w:b/>
                <w:bCs/>
                <w:sz w:val="18"/>
                <w:szCs w:val="18"/>
              </w:rPr>
              <w:t xml:space="preserve">Step </w:t>
            </w:r>
            <w:r w:rsidR="000154C3" w:rsidRPr="00DE10F7">
              <w:rPr>
                <w:rFonts w:ascii="Agency FB" w:hAnsi="Agency FB"/>
                <w:b/>
                <w:bCs/>
                <w:sz w:val="18"/>
                <w:szCs w:val="18"/>
              </w:rPr>
              <w:t>#</w:t>
            </w:r>
          </w:p>
        </w:tc>
        <w:tc>
          <w:tcPr>
            <w:tcW w:w="1440" w:type="dxa"/>
            <w:vAlign w:val="center"/>
          </w:tcPr>
          <w:p w14:paraId="4784A2B7" w14:textId="7CD8BEA7"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 xml:space="preserve">Requirement of </w:t>
            </w:r>
            <w:r w:rsidR="00C72E85">
              <w:rPr>
                <w:rFonts w:ascii="Agency FB" w:hAnsi="Agency FB"/>
                <w:b/>
                <w:bCs/>
                <w:sz w:val="18"/>
                <w:szCs w:val="18"/>
              </w:rPr>
              <w:t xml:space="preserve">BCMS </w:t>
            </w:r>
          </w:p>
        </w:tc>
        <w:tc>
          <w:tcPr>
            <w:tcW w:w="4860" w:type="dxa"/>
            <w:vAlign w:val="center"/>
          </w:tcPr>
          <w:p w14:paraId="46631694" w14:textId="0D36E4FF"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What needs to be done</w:t>
            </w:r>
            <w:r w:rsidR="001704F4">
              <w:rPr>
                <w:rFonts w:ascii="Agency FB" w:hAnsi="Agency FB"/>
                <w:b/>
                <w:bCs/>
                <w:sz w:val="18"/>
                <w:szCs w:val="18"/>
              </w:rPr>
              <w:t xml:space="preserve"> (</w:t>
            </w:r>
            <w:r w:rsidR="001704F4">
              <w:rPr>
                <w:rFonts w:cstheme="minorHAnsi"/>
                <w:sz w:val="18"/>
                <w:szCs w:val="18"/>
              </w:rPr>
              <w:t>C, I &amp; A Separately)</w:t>
            </w:r>
          </w:p>
        </w:tc>
        <w:tc>
          <w:tcPr>
            <w:tcW w:w="1530" w:type="dxa"/>
            <w:vAlign w:val="center"/>
          </w:tcPr>
          <w:p w14:paraId="62660C46" w14:textId="477964D0"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In what way IRCBO can contribute</w:t>
            </w:r>
          </w:p>
        </w:tc>
        <w:tc>
          <w:tcPr>
            <w:tcW w:w="1710" w:type="dxa"/>
            <w:vAlign w:val="center"/>
          </w:tcPr>
          <w:p w14:paraId="7FF1B178" w14:textId="4D9833B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Tools Recommended</w:t>
            </w:r>
          </w:p>
        </w:tc>
      </w:tr>
      <w:tr w:rsidR="00F96C69" w14:paraId="1FD0FF1C" w14:textId="77777777" w:rsidTr="00C95F8E">
        <w:tc>
          <w:tcPr>
            <w:tcW w:w="535" w:type="dxa"/>
            <w:vAlign w:val="center"/>
          </w:tcPr>
          <w:p w14:paraId="6513CB0A" w14:textId="326073F5" w:rsidR="00BE1DA7" w:rsidRPr="00BE1DA7" w:rsidRDefault="00BE1DA7" w:rsidP="00D339B1">
            <w:pPr>
              <w:jc w:val="center"/>
              <w:rPr>
                <w:rFonts w:cstheme="minorHAnsi"/>
                <w:sz w:val="18"/>
                <w:szCs w:val="18"/>
              </w:rPr>
            </w:pPr>
            <w:r w:rsidRPr="00BE1DA7">
              <w:rPr>
                <w:rFonts w:cstheme="minorHAnsi"/>
                <w:sz w:val="18"/>
                <w:szCs w:val="18"/>
              </w:rPr>
              <w:t>1</w:t>
            </w:r>
          </w:p>
        </w:tc>
        <w:tc>
          <w:tcPr>
            <w:tcW w:w="1440" w:type="dxa"/>
            <w:vAlign w:val="center"/>
          </w:tcPr>
          <w:p w14:paraId="7ED551D2" w14:textId="46666D4E" w:rsidR="00BE1DA7" w:rsidRPr="00BE1DA7" w:rsidRDefault="006D695F" w:rsidP="00DE10F7">
            <w:pPr>
              <w:jc w:val="right"/>
              <w:rPr>
                <w:rFonts w:cstheme="minorHAnsi"/>
                <w:sz w:val="18"/>
                <w:szCs w:val="18"/>
              </w:rPr>
            </w:pPr>
            <w:r>
              <w:rPr>
                <w:rFonts w:cstheme="minorHAnsi"/>
                <w:sz w:val="18"/>
                <w:szCs w:val="18"/>
              </w:rPr>
              <w:t xml:space="preserve">Defining &amp; </w:t>
            </w:r>
            <w:r w:rsidR="00D339B1">
              <w:rPr>
                <w:rFonts w:cstheme="minorHAnsi"/>
                <w:sz w:val="18"/>
                <w:szCs w:val="18"/>
              </w:rPr>
              <w:t xml:space="preserve">Documentation </w:t>
            </w:r>
          </w:p>
        </w:tc>
        <w:tc>
          <w:tcPr>
            <w:tcW w:w="4860" w:type="dxa"/>
          </w:tcPr>
          <w:p w14:paraId="77C6C899" w14:textId="6E360613"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w:t>
            </w:r>
            <w:r w:rsidR="006D695F">
              <w:rPr>
                <w:rFonts w:cstheme="minorHAnsi"/>
                <w:sz w:val="18"/>
                <w:szCs w:val="18"/>
              </w:rPr>
              <w:t>ing &amp; Documenting</w:t>
            </w:r>
            <w:r w:rsidRPr="00BE1DA7">
              <w:rPr>
                <w:rFonts w:cstheme="minorHAnsi"/>
                <w:sz w:val="18"/>
                <w:szCs w:val="18"/>
              </w:rPr>
              <w:t xml:space="preserve"> Scope (Technical [Product/Services] and Territorial Scope (# Locations) where the MS is needed. The Org. Management decides the specific scope</w:t>
            </w:r>
            <w:r w:rsidR="00F96C69">
              <w:rPr>
                <w:rFonts w:cstheme="minorHAnsi"/>
                <w:sz w:val="18"/>
                <w:szCs w:val="18"/>
              </w:rPr>
              <w:t xml:space="preserve"> in line with Applicable regulations</w:t>
            </w:r>
          </w:p>
          <w:p w14:paraId="4FCB821B" w14:textId="77777777" w:rsid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Defining the External &amp; Interested Parties, their business relationship with Org. (in relevance to scope), Identification of critical processes, Information &amp; Information classification)</w:t>
            </w:r>
            <w:r w:rsidR="005E66C9">
              <w:rPr>
                <w:rFonts w:cstheme="minorHAnsi"/>
                <w:sz w:val="18"/>
                <w:szCs w:val="18"/>
              </w:rPr>
              <w:t>;</w:t>
            </w:r>
          </w:p>
          <w:p w14:paraId="5710189B" w14:textId="3371CD56" w:rsidR="00C95F8E" w:rsidRDefault="00C95F8E" w:rsidP="00E505D7">
            <w:pPr>
              <w:pStyle w:val="ListParagraph"/>
              <w:numPr>
                <w:ilvl w:val="0"/>
                <w:numId w:val="6"/>
              </w:numPr>
              <w:ind w:left="74" w:hanging="180"/>
              <w:jc w:val="both"/>
              <w:rPr>
                <w:rFonts w:cstheme="minorHAnsi"/>
                <w:sz w:val="18"/>
                <w:szCs w:val="18"/>
              </w:rPr>
            </w:pPr>
            <w:r>
              <w:rPr>
                <w:rFonts w:cstheme="minorHAnsi"/>
                <w:sz w:val="18"/>
                <w:szCs w:val="18"/>
              </w:rPr>
              <w:t>Calculation of Risk Appetite &amp; its consideration in BIA &amp; RA</w:t>
            </w:r>
          </w:p>
          <w:p w14:paraId="58B0DEE6" w14:textId="2FDF3DCD" w:rsidR="006D695F" w:rsidRPr="00BE1DA7" w:rsidRDefault="006D695F" w:rsidP="00E505D7">
            <w:pPr>
              <w:pStyle w:val="ListParagraph"/>
              <w:numPr>
                <w:ilvl w:val="0"/>
                <w:numId w:val="6"/>
              </w:numPr>
              <w:ind w:left="74" w:hanging="180"/>
              <w:jc w:val="both"/>
              <w:rPr>
                <w:rFonts w:cstheme="minorHAnsi"/>
                <w:sz w:val="18"/>
                <w:szCs w:val="18"/>
              </w:rPr>
            </w:pPr>
            <w:r>
              <w:rPr>
                <w:rFonts w:cstheme="minorHAnsi"/>
                <w:sz w:val="18"/>
                <w:szCs w:val="18"/>
              </w:rPr>
              <w:t xml:space="preserve">All relevant policies and procedures for delivery of products and services, as per scope &amp; context  </w:t>
            </w:r>
          </w:p>
        </w:tc>
        <w:tc>
          <w:tcPr>
            <w:tcW w:w="1530" w:type="dxa"/>
            <w:vMerge w:val="restart"/>
            <w:vAlign w:val="center"/>
          </w:tcPr>
          <w:p w14:paraId="7B157A3A" w14:textId="562831E7" w:rsidR="00BE1DA7" w:rsidRDefault="00BE1DA7" w:rsidP="00D339B1">
            <w:pPr>
              <w:rPr>
                <w:rFonts w:cstheme="minorHAnsi"/>
                <w:sz w:val="18"/>
                <w:szCs w:val="18"/>
              </w:rPr>
            </w:pPr>
            <w:r>
              <w:rPr>
                <w:rFonts w:cstheme="minorHAnsi"/>
                <w:sz w:val="18"/>
                <w:szCs w:val="18"/>
              </w:rPr>
              <w:t xml:space="preserve">IRCBO’s Qualified &amp; Experienced consultants can help you in designing, defining, </w:t>
            </w:r>
            <w:r w:rsidR="005E66C9">
              <w:rPr>
                <w:rFonts w:cstheme="minorHAnsi"/>
                <w:sz w:val="18"/>
                <w:szCs w:val="18"/>
              </w:rPr>
              <w:t>I</w:t>
            </w:r>
            <w:r>
              <w:rPr>
                <w:rFonts w:cstheme="minorHAnsi"/>
                <w:sz w:val="18"/>
                <w:szCs w:val="18"/>
              </w:rPr>
              <w:t>mplementing, monitoring and Improving the MS.</w:t>
            </w:r>
          </w:p>
          <w:p w14:paraId="1463EFE7" w14:textId="7C0C70CB" w:rsidR="00BE1DA7" w:rsidRPr="00BE1DA7" w:rsidRDefault="00BE1DA7" w:rsidP="00D339B1">
            <w:pPr>
              <w:rPr>
                <w:rFonts w:cstheme="minorHAnsi"/>
                <w:sz w:val="18"/>
                <w:szCs w:val="18"/>
              </w:rPr>
            </w:pPr>
            <w:r>
              <w:rPr>
                <w:rFonts w:cstheme="minorHAnsi"/>
                <w:sz w:val="18"/>
                <w:szCs w:val="18"/>
              </w:rPr>
              <w:t>Note: Our contracts can also be associated after Certification for Maintenance of Management System through our digitized tool contributions – aim is to make any MS a plug and play for most effective Controls &amp; Complying</w:t>
            </w:r>
            <w:r w:rsidR="00F96C69">
              <w:rPr>
                <w:rFonts w:cstheme="minorHAnsi"/>
                <w:sz w:val="18"/>
                <w:szCs w:val="18"/>
              </w:rPr>
              <w:t xml:space="preserve"> (including Legal Compliances)</w:t>
            </w:r>
          </w:p>
        </w:tc>
        <w:tc>
          <w:tcPr>
            <w:tcW w:w="1710" w:type="dxa"/>
            <w:vMerge w:val="restart"/>
            <w:vAlign w:val="center"/>
          </w:tcPr>
          <w:p w14:paraId="4615DAC8" w14:textId="13F22DDB" w:rsidR="00BE1DA7" w:rsidRDefault="00BE1DA7" w:rsidP="00D339B1">
            <w:pPr>
              <w:rPr>
                <w:rFonts w:cstheme="minorHAnsi"/>
                <w:sz w:val="18"/>
                <w:szCs w:val="18"/>
              </w:rPr>
            </w:pPr>
            <w:r>
              <w:rPr>
                <w:rFonts w:cstheme="minorHAnsi"/>
                <w:sz w:val="18"/>
                <w:szCs w:val="18"/>
              </w:rPr>
              <w:t>IRCBO Tool Kit which includes all solutions for Implementation and backed up by IRCBO Designed Software in cloud for :</w:t>
            </w:r>
          </w:p>
          <w:p w14:paraId="7C076379" w14:textId="4CD5F33D" w:rsid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training</w:t>
            </w:r>
          </w:p>
          <w:p w14:paraId="46E14C58" w14:textId="0F81F704" w:rsidR="00BE1DA7" w:rsidRDefault="00BE1DA7" w:rsidP="00D339B1">
            <w:pPr>
              <w:pStyle w:val="ListParagraph"/>
              <w:ind w:left="70"/>
              <w:rPr>
                <w:rFonts w:cstheme="minorHAnsi"/>
                <w:sz w:val="18"/>
                <w:szCs w:val="18"/>
              </w:rPr>
            </w:pPr>
            <w:r>
              <w:rPr>
                <w:rFonts w:cstheme="minorHAnsi"/>
                <w:sz w:val="18"/>
                <w:szCs w:val="18"/>
              </w:rPr>
              <w:t xml:space="preserve">(including </w:t>
            </w:r>
          </w:p>
          <w:p w14:paraId="07EE1F76" w14:textId="68D7BBA1" w:rsidR="00BE1DA7" w:rsidRDefault="00BE1DA7" w:rsidP="00D339B1">
            <w:pPr>
              <w:pStyle w:val="ListParagraph"/>
              <w:ind w:left="70"/>
              <w:rPr>
                <w:rFonts w:cstheme="minorHAnsi"/>
                <w:sz w:val="18"/>
                <w:szCs w:val="18"/>
              </w:rPr>
            </w:pPr>
            <w:r>
              <w:rPr>
                <w:rFonts w:cstheme="minorHAnsi"/>
                <w:sz w:val="18"/>
                <w:szCs w:val="18"/>
              </w:rPr>
              <w:t>Induction for new employees, awareness &amp; unlimited Internal Auditor Training &amp; Qualification</w:t>
            </w:r>
          </w:p>
          <w:p w14:paraId="58F73C4B" w14:textId="65F601F0" w:rsidR="00BE1DA7" w:rsidRP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Internal Auditing Software</w:t>
            </w:r>
            <w:r w:rsidR="00F96C69">
              <w:rPr>
                <w:rFonts w:cstheme="minorHAnsi"/>
                <w:sz w:val="18"/>
                <w:szCs w:val="18"/>
              </w:rPr>
              <w:t xml:space="preserve"> – this also includes tracking of corrective actions </w:t>
            </w:r>
          </w:p>
        </w:tc>
      </w:tr>
      <w:tr w:rsidR="00D339B1" w14:paraId="6CE1D71F" w14:textId="77777777" w:rsidTr="00C95F8E">
        <w:tc>
          <w:tcPr>
            <w:tcW w:w="535" w:type="dxa"/>
            <w:vAlign w:val="center"/>
          </w:tcPr>
          <w:p w14:paraId="01B7CBD2" w14:textId="11D54D78" w:rsidR="00BE1DA7" w:rsidRPr="00BE1DA7" w:rsidRDefault="00D339B1" w:rsidP="00D339B1">
            <w:pPr>
              <w:jc w:val="center"/>
              <w:rPr>
                <w:rFonts w:cstheme="minorHAnsi"/>
                <w:sz w:val="18"/>
                <w:szCs w:val="18"/>
              </w:rPr>
            </w:pPr>
            <w:r>
              <w:rPr>
                <w:rFonts w:cstheme="minorHAnsi"/>
                <w:sz w:val="18"/>
                <w:szCs w:val="18"/>
              </w:rPr>
              <w:t>2</w:t>
            </w:r>
          </w:p>
        </w:tc>
        <w:tc>
          <w:tcPr>
            <w:tcW w:w="1440" w:type="dxa"/>
            <w:vAlign w:val="center"/>
          </w:tcPr>
          <w:p w14:paraId="2FD7A44C" w14:textId="7381A13D" w:rsidR="00BE1DA7" w:rsidRPr="00BE1DA7" w:rsidRDefault="00D339B1" w:rsidP="00DE10F7">
            <w:pPr>
              <w:jc w:val="right"/>
              <w:rPr>
                <w:rFonts w:cstheme="minorHAnsi"/>
                <w:sz w:val="18"/>
                <w:szCs w:val="18"/>
              </w:rPr>
            </w:pPr>
            <w:r>
              <w:rPr>
                <w:rFonts w:cstheme="minorHAnsi"/>
                <w:sz w:val="18"/>
                <w:szCs w:val="18"/>
              </w:rPr>
              <w:t>Implementation</w:t>
            </w:r>
          </w:p>
        </w:tc>
        <w:tc>
          <w:tcPr>
            <w:tcW w:w="4860" w:type="dxa"/>
          </w:tcPr>
          <w:p w14:paraId="3E6011AE" w14:textId="66561B36" w:rsidR="00BE1DA7" w:rsidRDefault="00F96C69" w:rsidP="00E505D7">
            <w:pPr>
              <w:pStyle w:val="ListParagraph"/>
              <w:numPr>
                <w:ilvl w:val="0"/>
                <w:numId w:val="9"/>
              </w:numPr>
              <w:ind w:left="93" w:hanging="180"/>
              <w:jc w:val="both"/>
              <w:rPr>
                <w:rFonts w:cstheme="minorHAnsi"/>
                <w:sz w:val="18"/>
                <w:szCs w:val="18"/>
              </w:rPr>
            </w:pPr>
            <w:r>
              <w:rPr>
                <w:rFonts w:cstheme="minorHAnsi"/>
                <w:sz w:val="18"/>
                <w:szCs w:val="18"/>
              </w:rPr>
              <w:t xml:space="preserve">Implementing all policies and procedures as per </w:t>
            </w:r>
            <w:r w:rsidR="00C72E85">
              <w:rPr>
                <w:rFonts w:cstheme="minorHAnsi"/>
                <w:sz w:val="18"/>
                <w:szCs w:val="18"/>
              </w:rPr>
              <w:t xml:space="preserve">BCMS </w:t>
            </w:r>
            <w:r>
              <w:rPr>
                <w:rFonts w:cstheme="minorHAnsi"/>
                <w:sz w:val="18"/>
                <w:szCs w:val="18"/>
              </w:rPr>
              <w:t xml:space="preserve"> defined system;</w:t>
            </w:r>
          </w:p>
          <w:p w14:paraId="21EF3691" w14:textId="3636F037"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Assigning </w:t>
            </w:r>
            <w:r w:rsidR="00F96C69">
              <w:rPr>
                <w:rFonts w:cstheme="minorHAnsi"/>
                <w:sz w:val="18"/>
                <w:szCs w:val="18"/>
              </w:rPr>
              <w:t xml:space="preserve">and plying </w:t>
            </w:r>
            <w:r>
              <w:rPr>
                <w:rFonts w:cstheme="minorHAnsi"/>
                <w:sz w:val="18"/>
                <w:szCs w:val="18"/>
              </w:rPr>
              <w:t>Responsibilities and Authorities in more transparent manner</w:t>
            </w:r>
            <w:r w:rsidR="005E66C9">
              <w:rPr>
                <w:rFonts w:cstheme="minorHAnsi"/>
                <w:sz w:val="18"/>
                <w:szCs w:val="18"/>
              </w:rPr>
              <w:t>;</w:t>
            </w:r>
          </w:p>
          <w:p w14:paraId="6FDA1F2C" w14:textId="7A994F9E"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Participating in </w:t>
            </w:r>
            <w:r w:rsidR="00C95F8E">
              <w:rPr>
                <w:rFonts w:cstheme="minorHAnsi"/>
                <w:sz w:val="18"/>
                <w:szCs w:val="18"/>
              </w:rPr>
              <w:t xml:space="preserve">BIA &amp; </w:t>
            </w:r>
            <w:r>
              <w:rPr>
                <w:rFonts w:cstheme="minorHAnsi"/>
                <w:sz w:val="18"/>
                <w:szCs w:val="18"/>
              </w:rPr>
              <w:t xml:space="preserve">Risk Mechanism and approving </w:t>
            </w:r>
            <w:r w:rsidR="005E66C9">
              <w:rPr>
                <w:rFonts w:cstheme="minorHAnsi"/>
                <w:sz w:val="18"/>
                <w:szCs w:val="18"/>
              </w:rPr>
              <w:t>Residual Risk and Incident investigations</w:t>
            </w:r>
            <w:r w:rsidR="001704F4">
              <w:rPr>
                <w:rFonts w:cstheme="minorHAnsi"/>
                <w:sz w:val="18"/>
                <w:szCs w:val="18"/>
              </w:rPr>
              <w:t xml:space="preserve"> – for C, I &amp; A Separately</w:t>
            </w:r>
            <w:r w:rsidR="00C95F8E">
              <w:rPr>
                <w:rFonts w:cstheme="minorHAnsi"/>
                <w:sz w:val="18"/>
                <w:szCs w:val="18"/>
              </w:rPr>
              <w:t xml:space="preserve"> – Finalization of Recovery plans for Normal, Crisis &amp; Disaster situations</w:t>
            </w:r>
          </w:p>
          <w:p w14:paraId="4D05FB66" w14:textId="10034A2F" w:rsidR="00E505D7" w:rsidRDefault="00C95F8E" w:rsidP="00E505D7">
            <w:pPr>
              <w:pStyle w:val="ListParagraph"/>
              <w:numPr>
                <w:ilvl w:val="0"/>
                <w:numId w:val="9"/>
              </w:numPr>
              <w:ind w:left="93" w:hanging="180"/>
              <w:jc w:val="both"/>
              <w:rPr>
                <w:rFonts w:cstheme="minorHAnsi"/>
                <w:sz w:val="18"/>
                <w:szCs w:val="18"/>
              </w:rPr>
            </w:pPr>
            <w:r>
              <w:rPr>
                <w:rFonts w:cstheme="minorHAnsi"/>
                <w:sz w:val="18"/>
                <w:szCs w:val="18"/>
              </w:rPr>
              <w:t>Exercising &amp; Testing to Realistic as Possible (RAP);</w:t>
            </w:r>
          </w:p>
          <w:p w14:paraId="7EC6CA40" w14:textId="4BC6DFDB" w:rsidR="005E66C9" w:rsidRPr="00DE10F7" w:rsidRDefault="005E66C9" w:rsidP="00E505D7">
            <w:pPr>
              <w:pStyle w:val="ListParagraph"/>
              <w:numPr>
                <w:ilvl w:val="0"/>
                <w:numId w:val="9"/>
              </w:numPr>
              <w:ind w:left="93" w:hanging="180"/>
              <w:jc w:val="both"/>
              <w:rPr>
                <w:rFonts w:cstheme="minorHAnsi"/>
                <w:sz w:val="18"/>
                <w:szCs w:val="18"/>
              </w:rPr>
            </w:pPr>
            <w:r>
              <w:rPr>
                <w:rFonts w:cstheme="minorHAnsi"/>
                <w:sz w:val="18"/>
                <w:szCs w:val="18"/>
              </w:rPr>
              <w:t>Maintaining good discipline in demonstrating Leadership and aiming for improvements through Management Review platforms;</w:t>
            </w:r>
          </w:p>
        </w:tc>
        <w:tc>
          <w:tcPr>
            <w:tcW w:w="1530" w:type="dxa"/>
            <w:vMerge/>
          </w:tcPr>
          <w:p w14:paraId="2B4A06DE" w14:textId="77777777" w:rsidR="00BE1DA7" w:rsidRPr="00BE1DA7" w:rsidRDefault="00BE1DA7" w:rsidP="00BE1DA7">
            <w:pPr>
              <w:rPr>
                <w:rFonts w:cstheme="minorHAnsi"/>
                <w:sz w:val="18"/>
                <w:szCs w:val="18"/>
              </w:rPr>
            </w:pPr>
          </w:p>
        </w:tc>
        <w:tc>
          <w:tcPr>
            <w:tcW w:w="1710" w:type="dxa"/>
            <w:vMerge/>
          </w:tcPr>
          <w:p w14:paraId="51F631D0" w14:textId="77777777" w:rsidR="00BE1DA7" w:rsidRPr="00BE1DA7" w:rsidRDefault="00BE1DA7" w:rsidP="00BE1DA7">
            <w:pPr>
              <w:rPr>
                <w:rFonts w:cstheme="minorHAnsi"/>
                <w:sz w:val="18"/>
                <w:szCs w:val="18"/>
              </w:rPr>
            </w:pPr>
          </w:p>
        </w:tc>
      </w:tr>
      <w:tr w:rsidR="00D339B1" w14:paraId="7E6829BD" w14:textId="77777777" w:rsidTr="00C95F8E">
        <w:tc>
          <w:tcPr>
            <w:tcW w:w="535" w:type="dxa"/>
            <w:vAlign w:val="center"/>
          </w:tcPr>
          <w:p w14:paraId="05414FDA" w14:textId="61D6DB74" w:rsidR="00BE1DA7" w:rsidRPr="00BE1DA7" w:rsidRDefault="00D339B1" w:rsidP="00D339B1">
            <w:pPr>
              <w:jc w:val="center"/>
              <w:rPr>
                <w:rFonts w:cstheme="minorHAnsi"/>
                <w:sz w:val="18"/>
                <w:szCs w:val="18"/>
              </w:rPr>
            </w:pPr>
            <w:r>
              <w:rPr>
                <w:rFonts w:cstheme="minorHAnsi"/>
                <w:sz w:val="18"/>
                <w:szCs w:val="18"/>
              </w:rPr>
              <w:t>3</w:t>
            </w:r>
          </w:p>
        </w:tc>
        <w:tc>
          <w:tcPr>
            <w:tcW w:w="1440" w:type="dxa"/>
            <w:vAlign w:val="center"/>
          </w:tcPr>
          <w:p w14:paraId="2F06A2F2" w14:textId="74767152" w:rsidR="005E66C9" w:rsidRPr="00BE1DA7" w:rsidRDefault="00D339B1" w:rsidP="00DE10F7">
            <w:pPr>
              <w:jc w:val="right"/>
              <w:rPr>
                <w:rFonts w:cstheme="minorHAnsi"/>
                <w:sz w:val="18"/>
                <w:szCs w:val="18"/>
              </w:rPr>
            </w:pPr>
            <w:r>
              <w:rPr>
                <w:rFonts w:cstheme="minorHAnsi"/>
                <w:sz w:val="18"/>
                <w:szCs w:val="18"/>
              </w:rPr>
              <w:t>Periodical Review</w:t>
            </w:r>
          </w:p>
        </w:tc>
        <w:tc>
          <w:tcPr>
            <w:tcW w:w="4860" w:type="dxa"/>
          </w:tcPr>
          <w:p w14:paraId="3C635740" w14:textId="5D0DE0BB" w:rsidR="00F96DBB" w:rsidRPr="00F96C69" w:rsidRDefault="00F96C69" w:rsidP="00F96C69">
            <w:pPr>
              <w:pStyle w:val="ListParagraph"/>
              <w:numPr>
                <w:ilvl w:val="0"/>
                <w:numId w:val="12"/>
              </w:numPr>
              <w:ind w:left="78" w:hanging="180"/>
              <w:rPr>
                <w:rFonts w:cstheme="minorHAnsi"/>
                <w:sz w:val="18"/>
                <w:szCs w:val="18"/>
              </w:rPr>
            </w:pPr>
            <w:r>
              <w:rPr>
                <w:rFonts w:cstheme="minorHAnsi"/>
                <w:sz w:val="18"/>
                <w:szCs w:val="18"/>
              </w:rPr>
              <w:t xml:space="preserve">Monitoring, measuring and performing Analysis to ensure </w:t>
            </w:r>
          </w:p>
          <w:p w14:paraId="2CA5D9EF" w14:textId="3EA9A06E" w:rsidR="00F96DBB" w:rsidRPr="00E92340" w:rsidRDefault="00F96C69" w:rsidP="00F96DBB">
            <w:pPr>
              <w:pStyle w:val="ListParagraph"/>
              <w:numPr>
                <w:ilvl w:val="0"/>
                <w:numId w:val="11"/>
              </w:numPr>
              <w:ind w:left="96" w:hanging="180"/>
              <w:rPr>
                <w:rFonts w:cstheme="minorHAnsi"/>
                <w:sz w:val="18"/>
                <w:szCs w:val="18"/>
              </w:rPr>
            </w:pPr>
            <w:r>
              <w:rPr>
                <w:rFonts w:cstheme="minorHAnsi"/>
                <w:sz w:val="18"/>
                <w:szCs w:val="18"/>
              </w:rPr>
              <w:t>Considering Internal Audit Findings seriously for Timely Corrective Actions in effective manner and take decisions to improve in Management Reviews</w:t>
            </w:r>
          </w:p>
        </w:tc>
        <w:tc>
          <w:tcPr>
            <w:tcW w:w="1530" w:type="dxa"/>
            <w:vMerge/>
          </w:tcPr>
          <w:p w14:paraId="71A66C41" w14:textId="77777777" w:rsidR="00BE1DA7" w:rsidRPr="00BE1DA7" w:rsidRDefault="00BE1DA7" w:rsidP="00BE1DA7">
            <w:pPr>
              <w:rPr>
                <w:rFonts w:cstheme="minorHAnsi"/>
                <w:sz w:val="18"/>
                <w:szCs w:val="18"/>
              </w:rPr>
            </w:pPr>
          </w:p>
        </w:tc>
        <w:tc>
          <w:tcPr>
            <w:tcW w:w="1710" w:type="dxa"/>
            <w:vMerge/>
          </w:tcPr>
          <w:p w14:paraId="1893EFEE" w14:textId="77777777" w:rsidR="00BE1DA7" w:rsidRPr="00BE1DA7" w:rsidRDefault="00BE1DA7" w:rsidP="00BE1DA7">
            <w:pPr>
              <w:rPr>
                <w:rFonts w:cstheme="minorHAnsi"/>
                <w:sz w:val="18"/>
                <w:szCs w:val="18"/>
              </w:rPr>
            </w:pPr>
          </w:p>
        </w:tc>
      </w:tr>
      <w:tr w:rsidR="00D339B1" w14:paraId="69677678" w14:textId="77777777" w:rsidTr="00C95F8E">
        <w:tc>
          <w:tcPr>
            <w:tcW w:w="535" w:type="dxa"/>
            <w:vAlign w:val="center"/>
          </w:tcPr>
          <w:p w14:paraId="7D2D0E4F" w14:textId="0F502C17" w:rsidR="00BE1DA7" w:rsidRPr="00BE1DA7" w:rsidRDefault="00D339B1" w:rsidP="00D339B1">
            <w:pPr>
              <w:jc w:val="center"/>
              <w:rPr>
                <w:rFonts w:cstheme="minorHAnsi"/>
                <w:sz w:val="18"/>
                <w:szCs w:val="18"/>
              </w:rPr>
            </w:pPr>
            <w:r>
              <w:rPr>
                <w:rFonts w:cstheme="minorHAnsi"/>
                <w:sz w:val="18"/>
                <w:szCs w:val="18"/>
              </w:rPr>
              <w:t>4</w:t>
            </w:r>
          </w:p>
        </w:tc>
        <w:tc>
          <w:tcPr>
            <w:tcW w:w="1440" w:type="dxa"/>
            <w:vAlign w:val="center"/>
          </w:tcPr>
          <w:p w14:paraId="7D164545" w14:textId="0204DAF2" w:rsidR="00BE1DA7" w:rsidRPr="00BE1DA7" w:rsidRDefault="00D339B1" w:rsidP="00DE10F7">
            <w:pPr>
              <w:jc w:val="right"/>
              <w:rPr>
                <w:rFonts w:cstheme="minorHAnsi"/>
                <w:sz w:val="18"/>
                <w:szCs w:val="18"/>
              </w:rPr>
            </w:pPr>
            <w:r>
              <w:rPr>
                <w:rFonts w:cstheme="minorHAnsi"/>
                <w:sz w:val="18"/>
                <w:szCs w:val="18"/>
              </w:rPr>
              <w:t>Continual Improvement</w:t>
            </w:r>
          </w:p>
        </w:tc>
        <w:tc>
          <w:tcPr>
            <w:tcW w:w="4860" w:type="dxa"/>
          </w:tcPr>
          <w:p w14:paraId="5A6C73F5" w14:textId="5D7F5F36" w:rsidR="00BE1DA7" w:rsidRPr="00BE1DA7" w:rsidRDefault="00F96C69" w:rsidP="00BE1DA7">
            <w:pPr>
              <w:rPr>
                <w:rFonts w:cstheme="minorHAnsi"/>
                <w:sz w:val="18"/>
                <w:szCs w:val="18"/>
              </w:rPr>
            </w:pPr>
            <w:r>
              <w:rPr>
                <w:rFonts w:cstheme="minorHAnsi"/>
                <w:sz w:val="18"/>
                <w:szCs w:val="18"/>
              </w:rPr>
              <w:t>Implement all actions of Management Review and aim for Continual Improvement – remember Improvement &amp; Continual Improvement are different Concepts</w:t>
            </w:r>
          </w:p>
        </w:tc>
        <w:tc>
          <w:tcPr>
            <w:tcW w:w="1530" w:type="dxa"/>
            <w:vMerge/>
          </w:tcPr>
          <w:p w14:paraId="0DA95CA4" w14:textId="77777777" w:rsidR="00BE1DA7" w:rsidRPr="00BE1DA7" w:rsidRDefault="00BE1DA7" w:rsidP="00BE1DA7">
            <w:pPr>
              <w:rPr>
                <w:rFonts w:cstheme="minorHAnsi"/>
                <w:sz w:val="18"/>
                <w:szCs w:val="18"/>
              </w:rPr>
            </w:pPr>
          </w:p>
        </w:tc>
        <w:tc>
          <w:tcPr>
            <w:tcW w:w="1710" w:type="dxa"/>
            <w:vMerge/>
          </w:tcPr>
          <w:p w14:paraId="3553C2DD" w14:textId="77777777" w:rsidR="00BE1DA7" w:rsidRPr="00BE1DA7" w:rsidRDefault="00BE1DA7" w:rsidP="00BE1DA7">
            <w:pPr>
              <w:rPr>
                <w:rFonts w:cstheme="minorHAnsi"/>
                <w:sz w:val="18"/>
                <w:szCs w:val="18"/>
              </w:rPr>
            </w:pPr>
          </w:p>
        </w:tc>
      </w:tr>
    </w:tbl>
    <w:p w14:paraId="72F62078" w14:textId="3057288D" w:rsidR="00BE2FE0" w:rsidRDefault="00BE2FE0" w:rsidP="00C95F8E">
      <w:permStart w:id="1408050236" w:edGrp="everyone"/>
      <w:permEnd w:id="1408050236"/>
    </w:p>
    <w:sectPr w:rsidR="00BE2FE0" w:rsidSect="00F96DBB">
      <w:headerReference w:type="even" r:id="rId13"/>
      <w:headerReference w:type="default" r:id="rId14"/>
      <w:footerReference w:type="even" r:id="rId15"/>
      <w:footerReference w:type="default" r:id="rId16"/>
      <w:headerReference w:type="first" r:id="rId17"/>
      <w:footerReference w:type="first" r:id="rId18"/>
      <w:pgSz w:w="12240" w:h="15840"/>
      <w:pgMar w:top="1440" w:right="810" w:bottom="99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7D09C" w14:textId="77777777" w:rsidR="000E0473" w:rsidRDefault="000E0473" w:rsidP="00830055">
      <w:pPr>
        <w:spacing w:after="0" w:line="240" w:lineRule="auto"/>
      </w:pPr>
      <w:r>
        <w:separator/>
      </w:r>
    </w:p>
  </w:endnote>
  <w:endnote w:type="continuationSeparator" w:id="0">
    <w:p w14:paraId="6507F21E" w14:textId="77777777" w:rsidR="000E0473" w:rsidRDefault="000E0473" w:rsidP="0083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8845C" w14:textId="77777777" w:rsidR="006E2C89" w:rsidRDefault="006E2C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1CFC" w14:textId="7D1B3AF7" w:rsidR="006F0A2F" w:rsidRPr="006F0A2F" w:rsidRDefault="006F0A2F" w:rsidP="006F0A2F">
    <w:pPr>
      <w:pStyle w:val="Footer"/>
      <w:pBdr>
        <w:top w:val="single" w:sz="4" w:space="1" w:color="D9D9D9" w:themeColor="background1" w:themeShade="D9"/>
      </w:pBdr>
      <w:jc w:val="center"/>
      <w:rPr>
        <w:rFonts w:ascii="Arial Narrow" w:hAnsi="Arial Narrow"/>
      </w:rPr>
    </w:pPr>
    <w:r w:rsidRPr="009A4786">
      <w:rPr>
        <w:rFonts w:ascii="Bauhaus 93" w:hAnsi="Bauhaus 93"/>
        <w:color w:val="FF0000"/>
      </w:rPr>
      <w:t>IRCBO</w:t>
    </w:r>
    <w:r>
      <w:rPr>
        <w:rFonts w:ascii="Bauhaus 93" w:hAnsi="Bauhaus 93"/>
      </w:rPr>
      <w:t xml:space="preserve"> </w:t>
    </w:r>
    <w:r>
      <w:rPr>
        <w:rFonts w:ascii="Arial Narrow" w:hAnsi="Arial Narrow"/>
      </w:rPr>
      <w:t xml:space="preserve">Solutions Pvt. Ltd., </w:t>
    </w:r>
    <w:r w:rsidRPr="009A4786">
      <w:rPr>
        <w:rFonts w:ascii="Agency FB" w:hAnsi="Agency FB"/>
      </w:rPr>
      <w:t>419, City Centre, Sector 12, Dwarka – 110078</w:t>
    </w:r>
    <w:r w:rsidR="009A4786">
      <w:rPr>
        <w:rFonts w:ascii="Agency FB" w:hAnsi="Agency FB"/>
      </w:rPr>
      <w:t>, New Delhi, INDIA</w:t>
    </w:r>
    <w:r w:rsidRPr="009A4786">
      <w:rPr>
        <w:rFonts w:ascii="Agency FB" w:hAnsi="Agency FB"/>
      </w:rPr>
      <w:t xml:space="preserve">  / Tele : +91 11 </w:t>
    </w:r>
    <w:r w:rsidR="009A4786" w:rsidRPr="009A4786">
      <w:rPr>
        <w:rFonts w:ascii="Agency FB" w:hAnsi="Agency FB"/>
      </w:rPr>
      <w:t>42603275</w:t>
    </w:r>
  </w:p>
  <w:p w14:paraId="50B5C8FA" w14:textId="54863117" w:rsidR="006F0A2F" w:rsidRDefault="006F0A2F" w:rsidP="006F0A2F">
    <w:pPr>
      <w:pStyle w:val="Footer"/>
      <w:pBdr>
        <w:top w:val="single" w:sz="4" w:space="1" w:color="D9D9D9" w:themeColor="background1" w:themeShade="D9"/>
      </w:pBdr>
      <w:rPr>
        <w:b/>
        <w:bCs/>
      </w:rPr>
    </w:pPr>
    <w:r>
      <w:t xml:space="preserve"> </w:t>
    </w:r>
    <w:r>
      <w:rPr>
        <w:rFonts w:cstheme="minorHAnsi"/>
      </w:rPr>
      <w:t>©</w:t>
    </w:r>
    <w:r>
      <w:t xml:space="preserve"> </w:t>
    </w:r>
    <w:r w:rsidRPr="006F0A2F">
      <w:rPr>
        <w:rFonts w:ascii="Bauhaus 93" w:hAnsi="Bauhaus 93"/>
        <w:color w:val="FF0000"/>
      </w:rPr>
      <w:t>IRCBO</w:t>
    </w:r>
    <w:r w:rsidR="009A4786" w:rsidRPr="009A4786">
      <w:rPr>
        <w:rFonts w:ascii="Agency FB" w:hAnsi="Agency FB"/>
        <w:sz w:val="18"/>
        <w:szCs w:val="18"/>
        <w:vertAlign w:val="superscript"/>
      </w:rPr>
      <w:t>TM</w:t>
    </w:r>
    <w:r>
      <w:t xml:space="preserve">      </w:t>
    </w:r>
    <w:r w:rsidR="009A4786">
      <w:t>www.ircbo.solutions</w:t>
    </w:r>
    <w:r>
      <w:tab/>
      <w:t xml:space="preserve">Ver.1.0 2020 </w:t>
    </w:r>
    <w:r>
      <w:tab/>
    </w:r>
    <w:sdt>
      <w:sdtPr>
        <w:id w:val="-553002744"/>
        <w:docPartObj>
          <w:docPartGallery w:val="Page Numbers (Bottom of Page)"/>
          <w:docPartUnique/>
        </w:docPartObj>
      </w:sdtPr>
      <w:sdtEndPr>
        <w:rPr>
          <w:color w:val="7F7F7F" w:themeColor="background1" w:themeShade="7F"/>
          <w:spacing w:val="60"/>
        </w:rPr>
      </w:sdtEndPr>
      <w:sdtContent>
        <w:r w:rsidRPr="00020438">
          <w:rPr>
            <w:b/>
            <w:bCs/>
          </w:rPr>
          <w:fldChar w:fldCharType="begin"/>
        </w:r>
        <w:r w:rsidRPr="00020438">
          <w:rPr>
            <w:b/>
            <w:bCs/>
          </w:rPr>
          <w:instrText xml:space="preserve"> PAGE   \* MERGEFORMAT </w:instrText>
        </w:r>
        <w:r w:rsidRPr="00020438">
          <w:rPr>
            <w:b/>
            <w:bCs/>
          </w:rPr>
          <w:fldChar w:fldCharType="separate"/>
        </w:r>
        <w:r w:rsidRPr="00020438">
          <w:rPr>
            <w:b/>
            <w:bCs/>
          </w:rPr>
          <w:t>1</w:t>
        </w:r>
        <w:r w:rsidRPr="00020438">
          <w:rPr>
            <w:b/>
            <w:bCs/>
            <w:noProof/>
          </w:rPr>
          <w:fldChar w:fldCharType="end"/>
        </w:r>
        <w:r>
          <w:rPr>
            <w:b/>
            <w:bCs/>
          </w:rPr>
          <w:t xml:space="preserve"> |</w:t>
        </w:r>
        <w:r w:rsidR="00020438">
          <w:rPr>
            <w:b/>
            <w:bCs/>
          </w:rPr>
          <w:t xml:space="preserve"> 2</w:t>
        </w:r>
        <w:r>
          <w:rPr>
            <w:b/>
            <w:bCs/>
          </w:rPr>
          <w:t xml:space="preserve"> </w:t>
        </w:r>
        <w:r>
          <w:rPr>
            <w:color w:val="7F7F7F" w:themeColor="background1" w:themeShade="7F"/>
            <w:spacing w:val="60"/>
          </w:rPr>
          <w:t>Page</w:t>
        </w:r>
      </w:sdtContent>
    </w:sdt>
  </w:p>
  <w:p w14:paraId="3D37A099" w14:textId="68EBFF8D" w:rsidR="006F0A2F" w:rsidRDefault="006F0A2F" w:rsidP="006F0A2F">
    <w:pPr>
      <w:pStyle w:val="Footer"/>
      <w:pBdr>
        <w:top w:val="single" w:sz="4" w:space="1" w:color="D9D9D9" w:themeColor="background1" w:themeShade="D9"/>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2B6A" w14:textId="77777777" w:rsidR="006E2C89" w:rsidRDefault="006E2C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3A293" w14:textId="77777777" w:rsidR="000E0473" w:rsidRDefault="000E0473" w:rsidP="00830055">
      <w:pPr>
        <w:spacing w:after="0" w:line="240" w:lineRule="auto"/>
      </w:pPr>
      <w:r>
        <w:separator/>
      </w:r>
    </w:p>
  </w:footnote>
  <w:footnote w:type="continuationSeparator" w:id="0">
    <w:p w14:paraId="295438D5" w14:textId="77777777" w:rsidR="000E0473" w:rsidRDefault="000E0473" w:rsidP="00830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D01D4" w14:textId="77777777" w:rsidR="006E2C89" w:rsidRDefault="006E2C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B3F9" w14:textId="23C8C5F6" w:rsidR="00830055" w:rsidRDefault="00C72E85" w:rsidP="005E66C9">
    <w:pPr>
      <w:pStyle w:val="Header"/>
      <w:pBdr>
        <w:bottom w:val="single" w:sz="4" w:space="1" w:color="auto"/>
      </w:pBdr>
    </w:pPr>
    <w:r>
      <w:rPr>
        <w:noProof/>
      </w:rPr>
      <mc:AlternateContent>
        <mc:Choice Requires="wps">
          <w:drawing>
            <wp:anchor distT="0" distB="0" distL="114300" distR="114300" simplePos="0" relativeHeight="251659264" behindDoc="0" locked="0" layoutInCell="1" allowOverlap="1" wp14:anchorId="5A0B03B5" wp14:editId="753DCF2E">
              <wp:simplePos x="0" y="0"/>
              <wp:positionH relativeFrom="column">
                <wp:posOffset>2055682</wp:posOffset>
              </wp:positionH>
              <wp:positionV relativeFrom="paragraph">
                <wp:posOffset>92394</wp:posOffset>
              </wp:positionV>
              <wp:extent cx="4207298" cy="584200"/>
              <wp:effectExtent l="0" t="0" r="22225" b="25400"/>
              <wp:wrapNone/>
              <wp:docPr id="14" name="Text Box 14"/>
              <wp:cNvGraphicFramePr/>
              <a:graphic xmlns:a="http://schemas.openxmlformats.org/drawingml/2006/main">
                <a:graphicData uri="http://schemas.microsoft.com/office/word/2010/wordprocessingShape">
                  <wps:wsp>
                    <wps:cNvSpPr txBox="1"/>
                    <wps:spPr>
                      <a:xfrm>
                        <a:off x="0" y="0"/>
                        <a:ext cx="4207298" cy="584200"/>
                      </a:xfrm>
                      <a:prstGeom prst="rect">
                        <a:avLst/>
                      </a:prstGeom>
                      <a:solidFill>
                        <a:schemeClr val="lt1"/>
                      </a:solidFill>
                      <a:ln w="6350">
                        <a:solidFill>
                          <a:schemeClr val="bg1"/>
                        </a:solidFill>
                      </a:ln>
                    </wps:spPr>
                    <wps:txbx>
                      <w:txbxContent>
                        <w:p w14:paraId="79FC978F" w14:textId="507B73E6"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C72E85">
                            <w:rPr>
                              <w:rFonts w:ascii="Impact" w:hAnsi="Impact"/>
                              <w:sz w:val="32"/>
                              <w:szCs w:val="32"/>
                            </w:rPr>
                            <w:t>22301:2019</w:t>
                          </w:r>
                        </w:p>
                        <w:p w14:paraId="2B91CCB9" w14:textId="2CBFDC0D" w:rsidR="00195E3E" w:rsidRPr="00195E3E" w:rsidRDefault="00C72E85" w:rsidP="00195E3E">
                          <w:pPr>
                            <w:spacing w:after="0" w:line="240" w:lineRule="auto"/>
                            <w:rPr>
                              <w:rFonts w:ascii="Impact" w:hAnsi="Impact"/>
                              <w:sz w:val="32"/>
                              <w:szCs w:val="32"/>
                            </w:rPr>
                          </w:pPr>
                          <w:r>
                            <w:rPr>
                              <w:rFonts w:ascii="Impact" w:hAnsi="Impact"/>
                              <w:sz w:val="32"/>
                              <w:szCs w:val="32"/>
                            </w:rPr>
                            <w:t>Business Continuity</w:t>
                          </w:r>
                          <w:r w:rsidR="001F5B71">
                            <w:rPr>
                              <w:rFonts w:ascii="Impact" w:hAnsi="Impact"/>
                              <w:sz w:val="32"/>
                              <w:szCs w:val="32"/>
                            </w:rPr>
                            <w:t xml:space="preserve"> </w:t>
                          </w:r>
                          <w:r w:rsidR="00195E3E" w:rsidRPr="00195E3E">
                            <w:rPr>
                              <w:rFonts w:ascii="Impact" w:hAnsi="Impact"/>
                              <w:sz w:val="32"/>
                              <w:szCs w:val="32"/>
                            </w:rPr>
                            <w:t>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0B03B5" id="_x0000_t202" coordsize="21600,21600" o:spt="202" path="m,l,21600r21600,l21600,xe">
              <v:stroke joinstyle="miter"/>
              <v:path gradientshapeok="t" o:connecttype="rect"/>
            </v:shapetype>
            <v:shape id="Text Box 14" o:spid="_x0000_s1029" type="#_x0000_t202" style="position:absolute;margin-left:161.85pt;margin-top:7.3pt;width:331.3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" fillcolor="white [3201]" strokecolor="white [3212]" strokeweight=".5pt">
              <v:textbox>
                <w:txbxContent>
                  <w:p w14:paraId="79FC978F" w14:textId="507B73E6"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C72E85">
                      <w:rPr>
                        <w:rFonts w:ascii="Impact" w:hAnsi="Impact"/>
                        <w:sz w:val="32"/>
                        <w:szCs w:val="32"/>
                      </w:rPr>
                      <w:t>22301:2019</w:t>
                    </w:r>
                  </w:p>
                  <w:p w14:paraId="2B91CCB9" w14:textId="2CBFDC0D" w:rsidR="00195E3E" w:rsidRPr="00195E3E" w:rsidRDefault="00C72E85" w:rsidP="00195E3E">
                    <w:pPr>
                      <w:spacing w:after="0" w:line="240" w:lineRule="auto"/>
                      <w:rPr>
                        <w:rFonts w:ascii="Impact" w:hAnsi="Impact"/>
                        <w:sz w:val="32"/>
                        <w:szCs w:val="32"/>
                      </w:rPr>
                    </w:pPr>
                    <w:r>
                      <w:rPr>
                        <w:rFonts w:ascii="Impact" w:hAnsi="Impact"/>
                        <w:sz w:val="32"/>
                        <w:szCs w:val="32"/>
                      </w:rPr>
                      <w:t>Business Continuity</w:t>
                    </w:r>
                    <w:r w:rsidR="001F5B71">
                      <w:rPr>
                        <w:rFonts w:ascii="Impact" w:hAnsi="Impact"/>
                        <w:sz w:val="32"/>
                        <w:szCs w:val="32"/>
                      </w:rPr>
                      <w:t xml:space="preserve"> </w:t>
                    </w:r>
                    <w:r w:rsidR="00195E3E" w:rsidRPr="00195E3E">
                      <w:rPr>
                        <w:rFonts w:ascii="Impact" w:hAnsi="Impact"/>
                        <w:sz w:val="32"/>
                        <w:szCs w:val="32"/>
                      </w:rPr>
                      <w:t>Management System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87726C3" wp14:editId="1B64ABBC">
              <wp:simplePos x="0" y="0"/>
              <wp:positionH relativeFrom="margin">
                <wp:posOffset>73997</wp:posOffset>
              </wp:positionH>
              <wp:positionV relativeFrom="paragraph">
                <wp:posOffset>181613</wp:posOffset>
              </wp:positionV>
              <wp:extent cx="1168106" cy="486271"/>
              <wp:effectExtent l="0" t="0" r="13335" b="28575"/>
              <wp:wrapNone/>
              <wp:docPr id="42" name="Text Box 42"/>
              <wp:cNvGraphicFramePr/>
              <a:graphic xmlns:a="http://schemas.openxmlformats.org/drawingml/2006/main">
                <a:graphicData uri="http://schemas.microsoft.com/office/word/2010/wordprocessingShape">
                  <wps:wsp>
                    <wps:cNvSpPr txBox="1"/>
                    <wps:spPr>
                      <a:xfrm>
                        <a:off x="0" y="0"/>
                        <a:ext cx="1168106" cy="486271"/>
                      </a:xfrm>
                      <a:prstGeom prst="rect">
                        <a:avLst/>
                      </a:prstGeom>
                      <a:solidFill>
                        <a:schemeClr val="lt1"/>
                      </a:solidFill>
                      <a:ln w="6350">
                        <a:solidFill>
                          <a:schemeClr val="bg1"/>
                        </a:solidFill>
                      </a:ln>
                    </wps:spPr>
                    <wps:txb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26C3" id="Text Box 42" o:spid="_x0000_s1030" type="#_x0000_t202" style="position:absolute;margin-left:5.85pt;margin-top:14.3pt;width:92pt;height:38.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" fillcolor="white [3201]" strokecolor="white [3212]" strokeweight=".5pt">
              <v:textbo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2"/>
                                  <a:srcRect l="12506" t="13874" b="29621"/>
                                  <a:stretch/>
                                </pic:blipFill>
                                <pic:spPr>
                                  <a:xfrm>
                                    <a:off x="0" y="0"/>
                                    <a:ext cx="1069373" cy="418175"/>
                                  </a:xfrm>
                                  <a:prstGeom prst="rect">
                                    <a:avLst/>
                                  </a:prstGeom>
                                </pic:spPr>
                              </pic:pic>
                            </a:graphicData>
                          </a:graphic>
                        </wp:inline>
                      </w:drawing>
                    </w:r>
                  </w:p>
                </w:txbxContent>
              </v:textbox>
              <w10:wrap anchorx="margin"/>
            </v:shape>
          </w:pict>
        </mc:Fallback>
      </mc:AlternateContent>
    </w:r>
    <w:r w:rsidR="005E66C9">
      <w:t xml:space="preserve">                                     </w:t>
    </w:r>
    <w:r w:rsidR="00195E3E">
      <w:t xml:space="preserve">   </w:t>
    </w:r>
    <w:r w:rsidR="005E66C9">
      <w:t xml:space="preserve">  </w:t>
    </w:r>
    <w:r w:rsidRPr="00C72E85">
      <w:rPr>
        <w:noProof/>
      </w:rPr>
      <w:drawing>
        <wp:inline distT="0" distB="0" distL="0" distR="0" wp14:anchorId="3D9A2A0D" wp14:editId="78D5A196">
          <wp:extent cx="665480" cy="849583"/>
          <wp:effectExtent l="0" t="0" r="1270" b="8255"/>
          <wp:docPr id="27" name="Picture 26">
            <a:extLst xmlns:a="http://schemas.openxmlformats.org/drawingml/2006/main">
              <a:ext uri="{FF2B5EF4-FFF2-40B4-BE49-F238E27FC236}">
                <a16:creationId xmlns:a16="http://schemas.microsoft.com/office/drawing/2014/main" id="{EDF494D9-72A7-4698-8BC3-0827EE2D1F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EDF494D9-72A7-4698-8BC3-0827EE2D1F24}"/>
                      </a:ext>
                    </a:extLst>
                  </pic:cNvPr>
                  <pic:cNvPicPr>
                    <a:picLocks noChangeAspect="1"/>
                  </pic:cNvPicPr>
                </pic:nvPicPr>
                <pic:blipFill>
                  <a:blip r:embed="rId3"/>
                  <a:stretch>
                    <a:fillRect/>
                  </a:stretch>
                </pic:blipFill>
                <pic:spPr>
                  <a:xfrm>
                    <a:off x="0" y="0"/>
                    <a:ext cx="686682" cy="876651"/>
                  </a:xfrm>
                  <a:prstGeom prst="rect">
                    <a:avLst/>
                  </a:prstGeom>
                </pic:spPr>
              </pic:pic>
            </a:graphicData>
          </a:graphic>
        </wp:inline>
      </w:drawing>
    </w:r>
    <w:r w:rsidR="00195E3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C66B" w14:textId="77777777" w:rsidR="006E2C89" w:rsidRDefault="006E2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6387"/>
    <w:multiLevelType w:val="hybridMultilevel"/>
    <w:tmpl w:val="9ACE383C"/>
    <w:lvl w:ilvl="0" w:tplc="81D688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4016D"/>
    <w:multiLevelType w:val="hybridMultilevel"/>
    <w:tmpl w:val="B69AD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F75B8"/>
    <w:multiLevelType w:val="hybridMultilevel"/>
    <w:tmpl w:val="B32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72CB2"/>
    <w:multiLevelType w:val="hybridMultilevel"/>
    <w:tmpl w:val="D32A7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14F3A"/>
    <w:multiLevelType w:val="hybridMultilevel"/>
    <w:tmpl w:val="23BEB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115BE"/>
    <w:multiLevelType w:val="hybridMultilevel"/>
    <w:tmpl w:val="B644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F64BE"/>
    <w:multiLevelType w:val="hybridMultilevel"/>
    <w:tmpl w:val="F7FA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3E1658"/>
    <w:multiLevelType w:val="hybridMultilevel"/>
    <w:tmpl w:val="9FB42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841D7D"/>
    <w:multiLevelType w:val="hybridMultilevel"/>
    <w:tmpl w:val="C1F8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79463A9"/>
    <w:multiLevelType w:val="hybridMultilevel"/>
    <w:tmpl w:val="3CA4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6A7E56"/>
    <w:multiLevelType w:val="hybridMultilevel"/>
    <w:tmpl w:val="F7DC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A94CD1"/>
    <w:multiLevelType w:val="multilevel"/>
    <w:tmpl w:val="8C6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BD7124"/>
    <w:multiLevelType w:val="hybridMultilevel"/>
    <w:tmpl w:val="62607ED4"/>
    <w:lvl w:ilvl="0" w:tplc="AA982016">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3"/>
  </w:num>
  <w:num w:numId="5">
    <w:abstractNumId w:val="8"/>
  </w:num>
  <w:num w:numId="6">
    <w:abstractNumId w:val="1"/>
  </w:num>
  <w:num w:numId="7">
    <w:abstractNumId w:val="12"/>
  </w:num>
  <w:num w:numId="8">
    <w:abstractNumId w:val="0"/>
  </w:num>
  <w:num w:numId="9">
    <w:abstractNumId w:val="9"/>
  </w:num>
  <w:num w:numId="10">
    <w:abstractNumId w:val="11"/>
  </w:num>
  <w:num w:numId="11">
    <w:abstractNumId w:val="4"/>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ocumentProtection w:edit="readOnly" w:formatting="1" w:enforcement="1" w:cryptProviderType="rsaAES" w:cryptAlgorithmClass="hash" w:cryptAlgorithmType="typeAny" w:cryptAlgorithmSid="14" w:cryptSpinCount="100000" w:hash="kwHHe0xjCyusgzhHae4y+kY+Mmg9g0eEsnZ8l5K/pvYJFdLkfuQWAxYlth6EDJzASac9qFwS+KffMIHrLum2fQ==" w:salt="2fE2ak/b7huWNWp2kltHo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55"/>
    <w:rsid w:val="000024CA"/>
    <w:rsid w:val="000048E4"/>
    <w:rsid w:val="000119CC"/>
    <w:rsid w:val="000154C3"/>
    <w:rsid w:val="00020438"/>
    <w:rsid w:val="000A2546"/>
    <w:rsid w:val="000E0473"/>
    <w:rsid w:val="00134EF7"/>
    <w:rsid w:val="001704F4"/>
    <w:rsid w:val="00195E3E"/>
    <w:rsid w:val="001A25D1"/>
    <w:rsid w:val="001F5B71"/>
    <w:rsid w:val="00277238"/>
    <w:rsid w:val="002825FC"/>
    <w:rsid w:val="00351CAB"/>
    <w:rsid w:val="003F2598"/>
    <w:rsid w:val="004046DF"/>
    <w:rsid w:val="004D1199"/>
    <w:rsid w:val="0055562D"/>
    <w:rsid w:val="005E5D7A"/>
    <w:rsid w:val="005E66C9"/>
    <w:rsid w:val="006376D5"/>
    <w:rsid w:val="006A279B"/>
    <w:rsid w:val="006D695F"/>
    <w:rsid w:val="006E2C89"/>
    <w:rsid w:val="006E4F9A"/>
    <w:rsid w:val="006F0A2F"/>
    <w:rsid w:val="00770D7C"/>
    <w:rsid w:val="007F7C40"/>
    <w:rsid w:val="00830055"/>
    <w:rsid w:val="00904488"/>
    <w:rsid w:val="00965869"/>
    <w:rsid w:val="009A4786"/>
    <w:rsid w:val="00A86433"/>
    <w:rsid w:val="00AA55AD"/>
    <w:rsid w:val="00AD5CA8"/>
    <w:rsid w:val="00B70B45"/>
    <w:rsid w:val="00BE1DA7"/>
    <w:rsid w:val="00BE2FE0"/>
    <w:rsid w:val="00C22724"/>
    <w:rsid w:val="00C72E85"/>
    <w:rsid w:val="00C864F0"/>
    <w:rsid w:val="00C95F8E"/>
    <w:rsid w:val="00D339B1"/>
    <w:rsid w:val="00DE10F7"/>
    <w:rsid w:val="00DF25DE"/>
    <w:rsid w:val="00DF78F4"/>
    <w:rsid w:val="00E505D7"/>
    <w:rsid w:val="00E92340"/>
    <w:rsid w:val="00ED2A24"/>
    <w:rsid w:val="00F87304"/>
    <w:rsid w:val="00F96C69"/>
    <w:rsid w:val="00F96DBB"/>
    <w:rsid w:val="00FA0EE6"/>
    <w:rsid w:val="00FC01A8"/>
    <w:rsid w:val="00FD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90CFA"/>
  <w15:chartTrackingRefBased/>
  <w15:docId w15:val="{8DC5935A-B86A-4F41-B19C-4F089687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F25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055"/>
  </w:style>
  <w:style w:type="paragraph" w:styleId="Footer">
    <w:name w:val="footer"/>
    <w:basedOn w:val="Normal"/>
    <w:link w:val="FooterChar"/>
    <w:uiPriority w:val="99"/>
    <w:unhideWhenUsed/>
    <w:rsid w:val="00830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055"/>
  </w:style>
  <w:style w:type="character" w:styleId="Hyperlink">
    <w:name w:val="Hyperlink"/>
    <w:basedOn w:val="DefaultParagraphFont"/>
    <w:uiPriority w:val="99"/>
    <w:semiHidden/>
    <w:unhideWhenUsed/>
    <w:rsid w:val="00195E3E"/>
    <w:rPr>
      <w:color w:val="0000FF"/>
      <w:u w:val="single"/>
    </w:rPr>
  </w:style>
  <w:style w:type="table" w:styleId="TableGrid">
    <w:name w:val="Table Grid"/>
    <w:basedOn w:val="TableNormal"/>
    <w:uiPriority w:val="39"/>
    <w:rsid w:val="00AA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A2F"/>
    <w:pPr>
      <w:ind w:left="720"/>
      <w:contextualSpacing/>
    </w:pPr>
  </w:style>
  <w:style w:type="paragraph" w:customStyle="1" w:styleId="font8">
    <w:name w:val="font_8"/>
    <w:basedOn w:val="Normal"/>
    <w:rsid w:val="00FC0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FC01A8"/>
  </w:style>
  <w:style w:type="paragraph" w:styleId="NormalWeb">
    <w:name w:val="Normal (Web)"/>
    <w:basedOn w:val="Normal"/>
    <w:uiPriority w:val="99"/>
    <w:semiHidden/>
    <w:unhideWhenUsed/>
    <w:rsid w:val="00C72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3F2598"/>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805166">
      <w:bodyDiv w:val="1"/>
      <w:marLeft w:val="0"/>
      <w:marRight w:val="0"/>
      <w:marTop w:val="0"/>
      <w:marBottom w:val="0"/>
      <w:divBdr>
        <w:top w:val="none" w:sz="0" w:space="0" w:color="auto"/>
        <w:left w:val="none" w:sz="0" w:space="0" w:color="auto"/>
        <w:bottom w:val="none" w:sz="0" w:space="0" w:color="auto"/>
        <w:right w:val="none" w:sz="0" w:space="0" w:color="auto"/>
      </w:divBdr>
    </w:div>
    <w:div w:id="383793910">
      <w:bodyDiv w:val="1"/>
      <w:marLeft w:val="0"/>
      <w:marRight w:val="0"/>
      <w:marTop w:val="0"/>
      <w:marBottom w:val="0"/>
      <w:divBdr>
        <w:top w:val="none" w:sz="0" w:space="0" w:color="auto"/>
        <w:left w:val="none" w:sz="0" w:space="0" w:color="auto"/>
        <w:bottom w:val="none" w:sz="0" w:space="0" w:color="auto"/>
        <w:right w:val="none" w:sz="0" w:space="0" w:color="auto"/>
      </w:divBdr>
    </w:div>
    <w:div w:id="520894646">
      <w:bodyDiv w:val="1"/>
      <w:marLeft w:val="0"/>
      <w:marRight w:val="0"/>
      <w:marTop w:val="0"/>
      <w:marBottom w:val="0"/>
      <w:divBdr>
        <w:top w:val="none" w:sz="0" w:space="0" w:color="auto"/>
        <w:left w:val="none" w:sz="0" w:space="0" w:color="auto"/>
        <w:bottom w:val="none" w:sz="0" w:space="0" w:color="auto"/>
        <w:right w:val="none" w:sz="0" w:space="0" w:color="auto"/>
      </w:divBdr>
    </w:div>
    <w:div w:id="641814213">
      <w:bodyDiv w:val="1"/>
      <w:marLeft w:val="0"/>
      <w:marRight w:val="0"/>
      <w:marTop w:val="0"/>
      <w:marBottom w:val="0"/>
      <w:divBdr>
        <w:top w:val="none" w:sz="0" w:space="0" w:color="auto"/>
        <w:left w:val="none" w:sz="0" w:space="0" w:color="auto"/>
        <w:bottom w:val="none" w:sz="0" w:space="0" w:color="auto"/>
        <w:right w:val="none" w:sz="0" w:space="0" w:color="auto"/>
      </w:divBdr>
    </w:div>
    <w:div w:id="1378167053">
      <w:bodyDiv w:val="1"/>
      <w:marLeft w:val="0"/>
      <w:marRight w:val="0"/>
      <w:marTop w:val="0"/>
      <w:marBottom w:val="0"/>
      <w:divBdr>
        <w:top w:val="none" w:sz="0" w:space="0" w:color="auto"/>
        <w:left w:val="none" w:sz="0" w:space="0" w:color="auto"/>
        <w:bottom w:val="none" w:sz="0" w:space="0" w:color="auto"/>
        <w:right w:val="none" w:sz="0" w:space="0" w:color="auto"/>
      </w:divBdr>
    </w:div>
    <w:div w:id="154871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gi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30.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643</TotalTime>
  <Pages>2</Pages>
  <Words>1239</Words>
  <Characters>7067</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Naresh Rao</dc:creator>
  <cp:keywords/>
  <dc:description/>
  <cp:lastModifiedBy>Naresh Rao</cp:lastModifiedBy>
  <cp:revision>18</cp:revision>
  <dcterms:created xsi:type="dcterms:W3CDTF">2020-10-14T17:41:00Z</dcterms:created>
  <dcterms:modified xsi:type="dcterms:W3CDTF">2021-01-21T14:18:00Z</dcterms:modified>
</cp:coreProperties>
</file>